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067"/>
        <w:gridCol w:w="5386"/>
        <w:gridCol w:w="1411"/>
      </w:tblGrid>
      <w:tr w:rsidR="00820C7E" w:rsidRPr="006C1801" w:rsidTr="00513D21">
        <w:trPr>
          <w:trHeight w:val="20"/>
        </w:trPr>
        <w:tc>
          <w:tcPr>
            <w:tcW w:w="4245" w:type="pct"/>
            <w:gridSpan w:val="3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ind w:firstLine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 и показателей</w:t>
            </w:r>
          </w:p>
        </w:tc>
        <w:tc>
          <w:tcPr>
            <w:tcW w:w="755" w:type="pct"/>
            <w:vMerge w:val="restart"/>
            <w:shd w:val="clear" w:color="auto" w:fill="FFFFFF"/>
          </w:tcPr>
          <w:p w:rsidR="00820C7E" w:rsidRDefault="00820C7E" w:rsidP="00513D21">
            <w:pPr>
              <w:pStyle w:val="20"/>
              <w:shd w:val="clear" w:color="auto" w:fill="auto"/>
              <w:spacing w:line="240" w:lineRule="auto"/>
              <w:ind w:firstLine="2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Максималь-ный</w:t>
            </w:r>
            <w:proofErr w:type="spellEnd"/>
            <w:r>
              <w:rPr>
                <w:b/>
                <w:sz w:val="24"/>
                <w:szCs w:val="24"/>
              </w:rPr>
              <w:t xml:space="preserve"> балл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  <w:tc>
          <w:tcPr>
            <w:tcW w:w="755" w:type="pct"/>
            <w:vMerge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C7E" w:rsidRPr="006C1801" w:rsidTr="00513D21">
        <w:trPr>
          <w:trHeight w:val="20"/>
        </w:trPr>
        <w:tc>
          <w:tcPr>
            <w:tcW w:w="4245" w:type="pct"/>
            <w:gridSpan w:val="3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ind w:hanging="12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1) Критерий «Научно-технический уровень продукта, лежащего в основе проекта»:</w:t>
            </w:r>
          </w:p>
        </w:tc>
        <w:tc>
          <w:tcPr>
            <w:tcW w:w="755" w:type="pct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ind w:firstLine="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1.1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Актуальность предлагаемого проекта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значение идеи, сформулированной в проекте, для решения современных проблем и задач, как в отдельном регионе, так и в России в целом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1.2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Оценка </w:t>
            </w:r>
            <w:r w:rsidRPr="00772904">
              <w:rPr>
                <w:sz w:val="24"/>
                <w:szCs w:val="24"/>
              </w:rPr>
              <w:t xml:space="preserve"> научной новизны и практической значимости проекта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уровень научно-технической новизны разработки, лежащей в основе создаваемого продукта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1.3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достижимости результатов НИР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наличие,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НИР. Оценивается соответствие заявляемого объема необходимых научных работ сложности решаемой задачи, а также имеющийся у заявителя научный задел по тематике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0C7E" w:rsidRPr="006C1801" w:rsidTr="00513D21">
        <w:trPr>
          <w:trHeight w:val="20"/>
        </w:trPr>
        <w:tc>
          <w:tcPr>
            <w:tcW w:w="4245" w:type="pct"/>
            <w:gridSpan w:val="3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2) Критерий «Перспективы коммерциализации проекта»:</w:t>
            </w:r>
          </w:p>
        </w:tc>
        <w:tc>
          <w:tcPr>
            <w:tcW w:w="755" w:type="pct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2.1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востребованности продукта на рынке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востребованность продукта на указанных рынках и коммерческие перспективы продукта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2.2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потенциальных конкурентных преимуществ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Оцениваются ключевые для потребителя характеристики, по которым у продукта/технологии</w:t>
            </w:r>
            <w:r>
              <w:rPr>
                <w:sz w:val="24"/>
                <w:szCs w:val="24"/>
              </w:rPr>
              <w:t>/услуги</w:t>
            </w:r>
            <w:r w:rsidRPr="006C1801">
              <w:rPr>
                <w:sz w:val="24"/>
                <w:szCs w:val="24"/>
              </w:rPr>
              <w:t xml:space="preserve"> есть преимущества перед аналогами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2.3.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партнеров по реализации проекта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договоров (соглашений, протоколов о намерениях и т.п.) о сотрудничестве по реализации проекта</w:t>
            </w:r>
          </w:p>
        </w:tc>
        <w:tc>
          <w:tcPr>
            <w:tcW w:w="755" w:type="pct"/>
            <w:shd w:val="clear" w:color="auto" w:fill="FFFFFF"/>
          </w:tcPr>
          <w:p w:rsidR="00820C7E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bookmarkEnd w:id="0"/>
      <w:tr w:rsidR="00820C7E" w:rsidRPr="006C1801" w:rsidTr="00513D21">
        <w:trPr>
          <w:trHeight w:val="20"/>
        </w:trPr>
        <w:tc>
          <w:tcPr>
            <w:tcW w:w="4245" w:type="pct"/>
            <w:gridSpan w:val="3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F37D6">
              <w:rPr>
                <w:b/>
                <w:sz w:val="24"/>
                <w:szCs w:val="24"/>
              </w:rPr>
              <w:t>3) Критерий «Квалификация заявителя»:</w:t>
            </w:r>
          </w:p>
        </w:tc>
        <w:tc>
          <w:tcPr>
            <w:tcW w:w="755" w:type="pct"/>
            <w:shd w:val="clear" w:color="auto" w:fill="FFFFFF"/>
          </w:tcPr>
          <w:p w:rsidR="00820C7E" w:rsidRPr="000F37D6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3.1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Увлеченность идеей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 xml:space="preserve">увлеченность </w:t>
            </w:r>
            <w:r w:rsidRPr="006C1801">
              <w:rPr>
                <w:sz w:val="24"/>
                <w:szCs w:val="24"/>
              </w:rPr>
              <w:t>личност</w:t>
            </w:r>
            <w:r>
              <w:rPr>
                <w:sz w:val="24"/>
                <w:szCs w:val="24"/>
              </w:rPr>
              <w:t>и</w:t>
            </w:r>
            <w:r w:rsidRPr="006C1801">
              <w:rPr>
                <w:sz w:val="24"/>
                <w:szCs w:val="24"/>
              </w:rPr>
              <w:t xml:space="preserve"> выступающего</w:t>
            </w:r>
            <w:r>
              <w:rPr>
                <w:sz w:val="24"/>
                <w:szCs w:val="24"/>
              </w:rPr>
              <w:t xml:space="preserve"> проектом, понимание сущности проекта, </w:t>
            </w:r>
            <w:r w:rsidRPr="006C1801">
              <w:rPr>
                <w:sz w:val="24"/>
                <w:szCs w:val="24"/>
              </w:rPr>
              <w:t>качество представления проекта</w:t>
            </w:r>
            <w:r>
              <w:rPr>
                <w:sz w:val="24"/>
                <w:szCs w:val="24"/>
              </w:rPr>
              <w:t>, ответов на вопросы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3.2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предпринимательского потенциала заявителя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потенциала для создания и развития инновационного бизнеса</w:t>
            </w:r>
            <w:r>
              <w:rPr>
                <w:sz w:val="24"/>
                <w:szCs w:val="24"/>
              </w:rPr>
              <w:t xml:space="preserve"> (убедительность выступления, способность заинтересовать проектом потребителя или инвестора, уровень финансовой и юридической грамотности)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0C7E" w:rsidRPr="006C1801" w:rsidTr="00513D21">
        <w:trPr>
          <w:trHeight w:val="20"/>
        </w:trPr>
        <w:tc>
          <w:tcPr>
            <w:tcW w:w="257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3.3</w:t>
            </w:r>
          </w:p>
        </w:tc>
        <w:tc>
          <w:tcPr>
            <w:tcW w:w="1106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Оценка взаимодействия с </w:t>
            </w:r>
            <w:r>
              <w:rPr>
                <w:sz w:val="24"/>
                <w:szCs w:val="24"/>
              </w:rPr>
              <w:t>партнерами для реализации проекта</w:t>
            </w:r>
          </w:p>
        </w:tc>
        <w:tc>
          <w:tcPr>
            <w:tcW w:w="2882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>видение, представление заявителя проекта в возможных партнерах проекта (организации и ведомства, содействующие в ресурсах для реализации проекта) и о потенциальных потребителях продукта, создаваемого в рамках инновационного проекта</w:t>
            </w:r>
          </w:p>
        </w:tc>
        <w:tc>
          <w:tcPr>
            <w:tcW w:w="755" w:type="pct"/>
            <w:shd w:val="clear" w:color="auto" w:fill="FFFFFF"/>
          </w:tcPr>
          <w:p w:rsidR="00820C7E" w:rsidRPr="006C1801" w:rsidRDefault="00820C7E" w:rsidP="00513D21">
            <w:pPr>
              <w:pStyle w:val="20"/>
              <w:shd w:val="clear" w:color="auto" w:fill="auto"/>
              <w:spacing w:line="240" w:lineRule="auto"/>
              <w:ind w:lef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05603" w:rsidRDefault="00205603"/>
    <w:sectPr w:rsidR="0020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B"/>
    <w:rsid w:val="00205603"/>
    <w:rsid w:val="00360AB9"/>
    <w:rsid w:val="00820C7E"/>
    <w:rsid w:val="008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1A04-E75B-4478-AF89-6F6713A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C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0C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C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Ю. Карандеев</dc:creator>
  <cp:keywords/>
  <dc:description/>
  <cp:lastModifiedBy>Денис Ю. Карандеев</cp:lastModifiedBy>
  <cp:revision>2</cp:revision>
  <dcterms:created xsi:type="dcterms:W3CDTF">2021-03-24T06:07:00Z</dcterms:created>
  <dcterms:modified xsi:type="dcterms:W3CDTF">2021-03-24T06:21:00Z</dcterms:modified>
</cp:coreProperties>
</file>