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E3B" w:rsidRPr="007E4A30" w:rsidRDefault="008E4BD6" w:rsidP="00F320DA">
      <w:pPr>
        <w:widowControl w:val="0"/>
        <w:suppressAutoHyphens/>
        <w:jc w:val="center"/>
        <w:outlineLvl w:val="0"/>
        <w:rPr>
          <w:b/>
          <w:color w:val="00B050"/>
        </w:rPr>
      </w:pPr>
      <w:r w:rsidRPr="007E4A30">
        <w:rPr>
          <w:b/>
          <w:color w:val="00B050"/>
        </w:rPr>
        <w:t>ПРИМЕР</w:t>
      </w:r>
      <w:r w:rsidR="0003614D">
        <w:rPr>
          <w:b/>
          <w:color w:val="00B050"/>
        </w:rPr>
        <w:t>Ы</w:t>
      </w:r>
      <w:r w:rsidRPr="007E4A30">
        <w:rPr>
          <w:b/>
          <w:color w:val="00B050"/>
        </w:rPr>
        <w:t xml:space="preserve"> ОФОРМЛЕНИЯ СТАТЬИ</w:t>
      </w:r>
    </w:p>
    <w:p w:rsidR="00C91010" w:rsidRPr="00815A2B" w:rsidRDefault="00C91010" w:rsidP="00C91010">
      <w:pPr>
        <w:ind w:firstLine="567"/>
        <w:jc w:val="right"/>
        <w:rPr>
          <w:rFonts w:eastAsia="Times New Roman"/>
          <w:bCs/>
          <w:lang w:eastAsia="ru-RU"/>
        </w:rPr>
      </w:pPr>
      <w:r w:rsidRPr="008F44AF">
        <w:rPr>
          <w:rFonts w:eastAsia="Times New Roman"/>
          <w:lang w:eastAsia="ru-RU"/>
        </w:rPr>
        <w:t>Приложение</w:t>
      </w:r>
      <w:r w:rsidRPr="00815A2B">
        <w:rPr>
          <w:rFonts w:eastAsia="Times New Roman"/>
          <w:lang w:eastAsia="ru-RU"/>
        </w:rPr>
        <w:t xml:space="preserve"> 1</w:t>
      </w:r>
      <w:r>
        <w:rPr>
          <w:rFonts w:eastAsia="Times New Roman"/>
          <w:lang w:eastAsia="ru-RU"/>
        </w:rPr>
        <w:t xml:space="preserve"> – Оформление статьи авторами из разных учебных заведений или организаций</w:t>
      </w:r>
    </w:p>
    <w:p w:rsidR="00C91010" w:rsidRDefault="00C91010" w:rsidP="00C91010">
      <w:pPr>
        <w:pStyle w:val="1"/>
      </w:pPr>
      <w:r w:rsidRPr="00FD5378">
        <w:t>УДК 82-5+80 (042.5)</w:t>
      </w:r>
    </w:p>
    <w:p w:rsidR="00C91010" w:rsidRDefault="00C91010" w:rsidP="00C91010">
      <w:pPr>
        <w:pStyle w:val="2"/>
      </w:pPr>
      <w:r w:rsidRPr="0082669E">
        <w:t>ТЕХНОЛОГИИ ДОМОСТРОЕНИЯ ИЗ СТРОИТЕЛЬНЫХ БЛОКОВ В ГОРОДЕ АБАКАН</w:t>
      </w:r>
      <w:r>
        <w:t>Е</w:t>
      </w:r>
    </w:p>
    <w:p w:rsidR="00C91010" w:rsidRPr="00C73753" w:rsidRDefault="00C91010" w:rsidP="00C91010">
      <w:pPr>
        <w:pStyle w:val="3"/>
      </w:pPr>
      <w:r w:rsidRPr="00C73753">
        <w:t>И. И. Иванов</w:t>
      </w:r>
      <w:r w:rsidRPr="00C73753">
        <w:rPr>
          <w:vertAlign w:val="superscript"/>
        </w:rPr>
        <w:t>1</w:t>
      </w:r>
      <w:r w:rsidRPr="00C73753">
        <w:t>, П. В. Петров</w:t>
      </w:r>
      <w:r w:rsidRPr="00C73753">
        <w:rPr>
          <w:vertAlign w:val="superscript"/>
        </w:rPr>
        <w:t>2</w:t>
      </w:r>
    </w:p>
    <w:p w:rsidR="00C91010" w:rsidRPr="00C73753" w:rsidRDefault="00C91010" w:rsidP="00C91010">
      <w:pPr>
        <w:pStyle w:val="4"/>
        <w:rPr>
          <w:lang w:eastAsia="ru-RU"/>
        </w:rPr>
      </w:pPr>
      <w:r w:rsidRPr="00C73753">
        <w:rPr>
          <w:vertAlign w:val="superscript"/>
          <w:lang w:eastAsia="ru-RU"/>
        </w:rPr>
        <w:t>1</w:t>
      </w:r>
      <w:r w:rsidRPr="00C73753">
        <w:rPr>
          <w:lang w:eastAsia="ru-RU"/>
        </w:rPr>
        <w:t>Хакасский государственный университет им. Н.Ф. Катанова</w:t>
      </w:r>
      <w:r>
        <w:rPr>
          <w:lang w:eastAsia="ru-RU"/>
        </w:rPr>
        <w:t xml:space="preserve">, </w:t>
      </w:r>
      <w:proofErr w:type="spellStart"/>
      <w:r w:rsidRPr="00C73753">
        <w:rPr>
          <w:lang w:eastAsia="ru-RU"/>
        </w:rPr>
        <w:t>пр-кт</w:t>
      </w:r>
      <w:proofErr w:type="spellEnd"/>
      <w:r w:rsidRPr="00C73753">
        <w:rPr>
          <w:lang w:eastAsia="ru-RU"/>
        </w:rPr>
        <w:t>. Ленина, 90, 655017, г. Абакан, Россия, ivanov@gmail.com</w:t>
      </w:r>
      <w:r>
        <w:rPr>
          <w:lang w:eastAsia="ru-RU"/>
        </w:rPr>
        <w:t xml:space="preserve"> </w:t>
      </w:r>
    </w:p>
    <w:p w:rsidR="00C91010" w:rsidRPr="00C73753" w:rsidRDefault="00C91010" w:rsidP="00C91010">
      <w:pPr>
        <w:pStyle w:val="4"/>
        <w:rPr>
          <w:lang w:eastAsia="ru-RU"/>
        </w:rPr>
      </w:pPr>
      <w:r w:rsidRPr="00C73753">
        <w:rPr>
          <w:vertAlign w:val="superscript"/>
          <w:lang w:eastAsia="ru-RU"/>
        </w:rPr>
        <w:t>2</w:t>
      </w:r>
      <w:r w:rsidRPr="00C73753">
        <w:rPr>
          <w:lang w:eastAsia="ru-RU"/>
        </w:rPr>
        <w:t>Научно-инженерное предприятие «Геоинформационные системы»,</w:t>
      </w:r>
      <w:r>
        <w:rPr>
          <w:lang w:eastAsia="ru-RU"/>
        </w:rPr>
        <w:t xml:space="preserve"> </w:t>
      </w:r>
      <w:r w:rsidRPr="00C73753">
        <w:rPr>
          <w:lang w:eastAsia="ru-RU"/>
        </w:rPr>
        <w:t xml:space="preserve">ул. Пушкина, 4, 655017, г. Абакан, Россия, </w:t>
      </w:r>
      <w:proofErr w:type="spellStart"/>
      <w:r w:rsidRPr="00C73753">
        <w:rPr>
          <w:lang w:eastAsia="ru-RU"/>
        </w:rPr>
        <w:t>petrov@bs</w:t>
      </w:r>
      <w:proofErr w:type="spellEnd"/>
      <w:r w:rsidRPr="00C73753">
        <w:rPr>
          <w:lang w:eastAsia="ru-RU"/>
        </w:rPr>
        <w:t>.</w:t>
      </w:r>
      <w:proofErr w:type="spellStart"/>
      <w:r w:rsidRPr="00C73753">
        <w:rPr>
          <w:lang w:val="en-US" w:eastAsia="ru-RU"/>
        </w:rPr>
        <w:t>ru</w:t>
      </w:r>
      <w:proofErr w:type="spellEnd"/>
    </w:p>
    <w:p w:rsidR="00C91010" w:rsidRPr="008F44AF" w:rsidRDefault="00C91010" w:rsidP="00C91010">
      <w:pPr>
        <w:pStyle w:val="5"/>
      </w:pPr>
      <w:r w:rsidRPr="008F44AF">
        <w:t>Рассматриваются технологии малоэтажного домостроения из различных видов строительных блоков, используемых в городе Абакан</w:t>
      </w:r>
      <w:r>
        <w:t>е</w:t>
      </w:r>
      <w:r w:rsidRPr="008F44AF">
        <w:t>. Приводится анализ физико-механических и эксплуатационных свойств различных видов блоков. Дается оценка их эксплуатационной пригодности и стоимости, включая утепление и декоративную фасадную отделку.</w:t>
      </w:r>
    </w:p>
    <w:p w:rsidR="00C91010" w:rsidRPr="002F15E1" w:rsidRDefault="00C91010" w:rsidP="00C91010">
      <w:pPr>
        <w:pStyle w:val="6"/>
        <w:rPr>
          <w:i/>
        </w:rPr>
      </w:pPr>
      <w:r w:rsidRPr="002F15E1">
        <w:rPr>
          <w:b/>
          <w:i/>
        </w:rPr>
        <w:t xml:space="preserve">Ключевые слова: </w:t>
      </w:r>
      <w:r w:rsidRPr="002F15E1">
        <w:rPr>
          <w:i/>
        </w:rPr>
        <w:t>ключевые слова и словосочетания; ключевые слова; ключевые слова и словосочетания; ключевые слова; ключевые слова и словосочетания.</w:t>
      </w:r>
    </w:p>
    <w:p w:rsidR="00C91010" w:rsidRPr="00C91010" w:rsidRDefault="00C91010" w:rsidP="00C91010">
      <w:pPr>
        <w:pStyle w:val="2"/>
        <w:rPr>
          <w:lang w:val="en-US"/>
        </w:rPr>
      </w:pPr>
      <w:r w:rsidRPr="00926BCA">
        <w:t>Т</w:t>
      </w:r>
      <w:r w:rsidRPr="00C91010">
        <w:rPr>
          <w:lang w:val="en-US"/>
        </w:rPr>
        <w:t xml:space="preserve">HE TECHNOLOGIES HOUSING CONSTRUCTION FROM BUILDING BLOCKS IN </w:t>
      </w:r>
      <w:r w:rsidRPr="00926BCA">
        <w:t>А</w:t>
      </w:r>
      <w:r w:rsidRPr="00C91010">
        <w:rPr>
          <w:lang w:val="en-US"/>
        </w:rPr>
        <w:t>BAKAN CITY</w:t>
      </w:r>
    </w:p>
    <w:p w:rsidR="00C91010" w:rsidRPr="009D2314" w:rsidRDefault="00C91010" w:rsidP="00C91010">
      <w:pPr>
        <w:pStyle w:val="31"/>
      </w:pPr>
      <w:r w:rsidRPr="009D2314">
        <w:t>I. I. Ivanov</w:t>
      </w:r>
      <w:r w:rsidRPr="009D2314">
        <w:rPr>
          <w:vertAlign w:val="superscript"/>
        </w:rPr>
        <w:t>1</w:t>
      </w:r>
      <w:r w:rsidRPr="009D2314">
        <w:t>, P. V. Petrov</w:t>
      </w:r>
      <w:r w:rsidRPr="009D2314">
        <w:rPr>
          <w:vertAlign w:val="superscript"/>
        </w:rPr>
        <w:t>2</w:t>
      </w:r>
    </w:p>
    <w:p w:rsidR="00C91010" w:rsidRPr="003A4CED" w:rsidRDefault="00C91010" w:rsidP="00C91010">
      <w:pPr>
        <w:pStyle w:val="4"/>
        <w:rPr>
          <w:lang w:val="en-US" w:eastAsia="ru-RU"/>
        </w:rPr>
      </w:pPr>
      <w:r w:rsidRPr="003A4CED">
        <w:rPr>
          <w:vertAlign w:val="superscript"/>
          <w:lang w:val="en-US" w:eastAsia="ru-RU"/>
        </w:rPr>
        <w:t>1</w:t>
      </w:r>
      <w:r w:rsidRPr="003A4CED">
        <w:rPr>
          <w:lang w:val="en-US" w:eastAsia="ru-RU"/>
        </w:rPr>
        <w:t>Katanov Khakass State University,</w:t>
      </w:r>
      <w:r w:rsidRPr="00825443">
        <w:rPr>
          <w:lang w:val="en-US" w:eastAsia="ru-RU"/>
        </w:rPr>
        <w:t xml:space="preserve"> </w:t>
      </w:r>
      <w:r w:rsidRPr="003A4CED">
        <w:rPr>
          <w:lang w:val="en-US" w:eastAsia="ru-RU"/>
        </w:rPr>
        <w:t>ave. Lenin, 90, 655017, Abakan, Russia, ivanov@gmail.com</w:t>
      </w:r>
    </w:p>
    <w:p w:rsidR="00C91010" w:rsidRDefault="00C91010" w:rsidP="00C91010">
      <w:pPr>
        <w:pStyle w:val="4"/>
        <w:rPr>
          <w:lang w:val="en-US" w:eastAsia="ru-RU"/>
        </w:rPr>
      </w:pPr>
      <w:r w:rsidRPr="003A4CED">
        <w:rPr>
          <w:vertAlign w:val="superscript"/>
          <w:lang w:val="en-US" w:eastAsia="ru-RU"/>
        </w:rPr>
        <w:t>2</w:t>
      </w:r>
      <w:r w:rsidRPr="003A4CED">
        <w:rPr>
          <w:lang w:val="en-US" w:eastAsia="ru-RU"/>
        </w:rPr>
        <w:t>Scientific-engineering enterprise "</w:t>
      </w:r>
      <w:proofErr w:type="spellStart"/>
      <w:r w:rsidRPr="003A4CED">
        <w:rPr>
          <w:lang w:val="en-US" w:eastAsia="ru-RU"/>
        </w:rPr>
        <w:t>Geoinformation</w:t>
      </w:r>
      <w:proofErr w:type="spellEnd"/>
      <w:r w:rsidRPr="003A4CED">
        <w:rPr>
          <w:lang w:val="en-US" w:eastAsia="ru-RU"/>
        </w:rPr>
        <w:t xml:space="preserve"> systems",</w:t>
      </w:r>
      <w:r w:rsidRPr="00825443">
        <w:rPr>
          <w:lang w:val="en-US" w:eastAsia="ru-RU"/>
        </w:rPr>
        <w:t xml:space="preserve"> </w:t>
      </w:r>
      <w:proofErr w:type="spellStart"/>
      <w:r w:rsidRPr="003A4CED">
        <w:rPr>
          <w:lang w:val="en-US" w:eastAsia="ru-RU"/>
        </w:rPr>
        <w:t>st.</w:t>
      </w:r>
      <w:proofErr w:type="spellEnd"/>
      <w:r w:rsidRPr="003A4CED">
        <w:rPr>
          <w:lang w:val="en-US" w:eastAsia="ru-RU"/>
        </w:rPr>
        <w:t xml:space="preserve"> </w:t>
      </w:r>
      <w:proofErr w:type="spellStart"/>
      <w:r w:rsidRPr="003A4CED">
        <w:rPr>
          <w:lang w:val="en-US" w:eastAsia="ru-RU"/>
        </w:rPr>
        <w:t>Pushkina</w:t>
      </w:r>
      <w:proofErr w:type="spellEnd"/>
      <w:r w:rsidRPr="003A4CED">
        <w:rPr>
          <w:lang w:val="en-US" w:eastAsia="ru-RU"/>
        </w:rPr>
        <w:t xml:space="preserve">, 4, 655012, Abakan, Russia, </w:t>
      </w:r>
      <w:r w:rsidRPr="00825443">
        <w:rPr>
          <w:lang w:val="en-US" w:eastAsia="ru-RU"/>
        </w:rPr>
        <w:t>petrov@bs.ru</w:t>
      </w:r>
    </w:p>
    <w:p w:rsidR="00C91010" w:rsidRPr="00035A15" w:rsidRDefault="00C91010" w:rsidP="00C91010">
      <w:pPr>
        <w:pStyle w:val="5"/>
        <w:rPr>
          <w:lang w:val="en-US"/>
        </w:rPr>
      </w:pPr>
      <w:r w:rsidRPr="00926BCA">
        <w:rPr>
          <w:lang w:val="en-US"/>
        </w:rPr>
        <w:t xml:space="preserve">Technologies of low-rise housing construction from the main types of building blocks used in the city of Abakan are considered. </w:t>
      </w:r>
      <w:r w:rsidRPr="00035A15">
        <w:rPr>
          <w:lang w:val="en-US"/>
        </w:rPr>
        <w:t>The analysis of physical, mechanical and operational properties of various types of blocks is given. An assessment of their operational suitability and cost, including insulation and decorative facade decoration.</w:t>
      </w:r>
    </w:p>
    <w:p w:rsidR="00C91010" w:rsidRPr="002F15E1" w:rsidRDefault="00C91010" w:rsidP="00C91010">
      <w:pPr>
        <w:pStyle w:val="6"/>
        <w:rPr>
          <w:i/>
          <w:lang w:val="en-US"/>
        </w:rPr>
      </w:pPr>
      <w:r w:rsidRPr="002F15E1">
        <w:rPr>
          <w:b/>
          <w:i/>
          <w:szCs w:val="20"/>
          <w:lang w:val="en-US"/>
        </w:rPr>
        <w:t>Keywords:</w:t>
      </w:r>
      <w:r w:rsidRPr="002F15E1">
        <w:rPr>
          <w:i/>
          <w:szCs w:val="20"/>
          <w:lang w:val="en-US"/>
        </w:rPr>
        <w:t xml:space="preserve"> </w:t>
      </w:r>
      <w:r w:rsidRPr="002F15E1">
        <w:rPr>
          <w:i/>
          <w:lang w:val="en-US"/>
        </w:rPr>
        <w:t>keywords, phrases, keywords, phrases, keywords, phrases, keywords, phrases, keywords, and phrases.</w:t>
      </w:r>
    </w:p>
    <w:p w:rsidR="00C91010" w:rsidRDefault="00C91010" w:rsidP="00C91010">
      <w:pPr>
        <w:pStyle w:val="7"/>
      </w:pPr>
      <w:r w:rsidRPr="008E45F1">
        <w:rPr>
          <w:b/>
        </w:rPr>
        <w:t>Объем до 1 страницы</w:t>
      </w:r>
      <w:r>
        <w:t xml:space="preserve">. </w:t>
      </w:r>
      <w:r w:rsidRPr="00BB1600">
        <w:t>Текст статьи. Текст статьи. Текст статьи. Текст статьи. Текст статьи» [</w:t>
      </w:r>
      <w:r w:rsidRPr="00BB1600">
        <w:rPr>
          <w:lang w:val="ba-RU"/>
        </w:rPr>
        <w:t>1</w:t>
      </w:r>
      <w:r w:rsidRPr="00BB1600">
        <w:t>]. Текст статьи. Текст статьи. Текст статьи. Текст статьи.</w:t>
      </w:r>
      <w:r w:rsidRPr="000966E9">
        <w:t xml:space="preserve"> </w:t>
      </w:r>
    </w:p>
    <w:p w:rsidR="00C91010" w:rsidRDefault="00C91010" w:rsidP="00C91010">
      <w:pPr>
        <w:pStyle w:val="7"/>
        <w:ind w:firstLine="0"/>
        <w:jc w:val="center"/>
        <w:rPr>
          <w:i/>
        </w:rPr>
      </w:pPr>
      <w:r>
        <w:rPr>
          <w:i/>
        </w:rPr>
        <w:t>…</w:t>
      </w:r>
    </w:p>
    <w:p w:rsidR="00C91010" w:rsidRDefault="00C91010" w:rsidP="00C91010">
      <w:pPr>
        <w:pStyle w:val="7"/>
        <w:ind w:firstLine="0"/>
        <w:jc w:val="center"/>
        <w:rPr>
          <w:i/>
        </w:rPr>
      </w:pPr>
      <w:r w:rsidRPr="00EB2C64">
        <w:rPr>
          <w:i/>
        </w:rPr>
        <w:t>Рис. Шкала зависимости роста транзисторов Мура</w:t>
      </w:r>
    </w:p>
    <w:p w:rsidR="00C91010" w:rsidRDefault="00C91010" w:rsidP="00C91010">
      <w:pPr>
        <w:pStyle w:val="7"/>
        <w:spacing w:after="0"/>
        <w:jc w:val="right"/>
      </w:pPr>
    </w:p>
    <w:p w:rsidR="00C91010" w:rsidRPr="00B33311" w:rsidRDefault="00C91010" w:rsidP="00C91010">
      <w:pPr>
        <w:pStyle w:val="7"/>
        <w:spacing w:after="0"/>
        <w:jc w:val="right"/>
      </w:pPr>
      <w:r>
        <w:t>Таблица</w:t>
      </w:r>
    </w:p>
    <w:p w:rsidR="00C91010" w:rsidRPr="0028529E" w:rsidRDefault="00C91010" w:rsidP="00C91010">
      <w:pPr>
        <w:pStyle w:val="8"/>
        <w:tabs>
          <w:tab w:val="left" w:pos="2127"/>
        </w:tabs>
        <w:spacing w:after="120"/>
      </w:pPr>
      <w:proofErr w:type="spellStart"/>
      <w:r w:rsidRPr="0028529E">
        <w:rPr>
          <w:bCs w:val="0"/>
          <w:sz w:val="20"/>
          <w:szCs w:val="20"/>
        </w:rPr>
        <w:t>Расшиновка</w:t>
      </w:r>
      <w:proofErr w:type="spellEnd"/>
      <w:r w:rsidRPr="0028529E">
        <w:rPr>
          <w:bCs w:val="0"/>
          <w:sz w:val="20"/>
          <w:szCs w:val="20"/>
        </w:rPr>
        <w:t xml:space="preserve"> коннектора RJ-45</w:t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818"/>
        <w:gridCol w:w="1818"/>
        <w:gridCol w:w="1818"/>
        <w:gridCol w:w="1818"/>
      </w:tblGrid>
      <w:tr w:rsidR="00C91010" w:rsidRPr="0028529E" w:rsidTr="000C7D1F">
        <w:trPr>
          <w:trHeight w:val="168"/>
          <w:jc w:val="center"/>
        </w:trPr>
        <w:tc>
          <w:tcPr>
            <w:tcW w:w="1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10" w:rsidRPr="0028529E" w:rsidRDefault="00C91010" w:rsidP="00551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 w:rsidRPr="0028529E">
              <w:rPr>
                <w:rFonts w:eastAsiaTheme="minorHAnsi"/>
                <w:color w:val="000000"/>
                <w:sz w:val="16"/>
                <w:szCs w:val="16"/>
              </w:rPr>
              <w:t xml:space="preserve">PWS </w:t>
            </w:r>
            <w:proofErr w:type="spellStart"/>
            <w:r w:rsidRPr="0028529E">
              <w:rPr>
                <w:rFonts w:eastAsiaTheme="minorHAnsi"/>
                <w:color w:val="000000"/>
                <w:sz w:val="16"/>
                <w:szCs w:val="16"/>
              </w:rPr>
              <w:t>on</w:t>
            </w:r>
            <w:proofErr w:type="spellEnd"/>
            <w:r w:rsidRPr="0028529E">
              <w:rPr>
                <w:rFonts w:eastAsia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8529E">
              <w:rPr>
                <w:rFonts w:eastAsiaTheme="minorHAnsi"/>
                <w:color w:val="000000"/>
                <w:sz w:val="16"/>
                <w:szCs w:val="16"/>
              </w:rPr>
              <w:t>swich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10" w:rsidRPr="0028529E" w:rsidRDefault="00C91010" w:rsidP="00551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 w:rsidRPr="0028529E">
              <w:rPr>
                <w:rFonts w:eastAsiaTheme="minorHAnsi"/>
                <w:color w:val="000000"/>
                <w:sz w:val="16"/>
                <w:szCs w:val="16"/>
              </w:rPr>
              <w:t xml:space="preserve">10/100 DC </w:t>
            </w:r>
            <w:proofErr w:type="spellStart"/>
            <w:r w:rsidRPr="0028529E">
              <w:rPr>
                <w:rFonts w:eastAsiaTheme="minorHAnsi"/>
                <w:color w:val="000000"/>
                <w:sz w:val="16"/>
                <w:szCs w:val="16"/>
              </w:rPr>
              <w:t>Spares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10" w:rsidRPr="0028529E" w:rsidRDefault="00C91010" w:rsidP="00551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 w:rsidRPr="0028529E">
              <w:rPr>
                <w:rFonts w:eastAsiaTheme="minorHAnsi"/>
                <w:color w:val="000000"/>
                <w:sz w:val="16"/>
                <w:szCs w:val="16"/>
              </w:rPr>
              <w:t xml:space="preserve">10/100 </w:t>
            </w:r>
            <w:proofErr w:type="spellStart"/>
            <w:r w:rsidRPr="0028529E">
              <w:rPr>
                <w:rFonts w:eastAsiaTheme="minorHAnsi"/>
                <w:color w:val="000000"/>
                <w:sz w:val="16"/>
                <w:szCs w:val="16"/>
              </w:rPr>
              <w:t>Mixed&amp;Data</w:t>
            </w:r>
            <w:proofErr w:type="spellEnd"/>
          </w:p>
          <w:p w:rsidR="00C91010" w:rsidRPr="0028529E" w:rsidRDefault="00C91010" w:rsidP="00551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 w:rsidRPr="0028529E">
              <w:rPr>
                <w:rFonts w:eastAsiaTheme="minorHAnsi"/>
                <w:color w:val="000000"/>
                <w:sz w:val="16"/>
                <w:szCs w:val="16"/>
              </w:rPr>
              <w:t>(Метод A)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10" w:rsidRPr="0028529E" w:rsidRDefault="00C91010" w:rsidP="00551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 w:rsidRPr="0028529E">
              <w:rPr>
                <w:rFonts w:eastAsiaTheme="minorHAnsi"/>
                <w:color w:val="000000"/>
                <w:sz w:val="16"/>
                <w:szCs w:val="16"/>
              </w:rPr>
              <w:t xml:space="preserve">1000 (1Гбит/c) </w:t>
            </w:r>
            <w:proofErr w:type="spellStart"/>
            <w:r w:rsidRPr="0028529E">
              <w:rPr>
                <w:rFonts w:eastAsiaTheme="minorHAnsi"/>
                <w:color w:val="000000"/>
                <w:sz w:val="16"/>
                <w:szCs w:val="16"/>
              </w:rPr>
              <w:t>DC&amp;Bi-Data</w:t>
            </w:r>
            <w:proofErr w:type="spellEnd"/>
            <w:r w:rsidRPr="0028529E">
              <w:rPr>
                <w:rFonts w:eastAsiaTheme="minorHAnsi"/>
                <w:color w:val="000000"/>
                <w:sz w:val="16"/>
                <w:szCs w:val="16"/>
              </w:rPr>
              <w:t xml:space="preserve"> (Метод В)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1010" w:rsidRPr="0028529E" w:rsidRDefault="00C91010" w:rsidP="00551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 w:rsidRPr="0028529E">
              <w:rPr>
                <w:rFonts w:eastAsiaTheme="minorHAnsi"/>
                <w:color w:val="000000"/>
                <w:sz w:val="16"/>
                <w:szCs w:val="16"/>
              </w:rPr>
              <w:t xml:space="preserve">1000 (1Гбит/c) </w:t>
            </w:r>
            <w:proofErr w:type="spellStart"/>
            <w:r w:rsidRPr="0028529E">
              <w:rPr>
                <w:rFonts w:eastAsiaTheme="minorHAnsi"/>
                <w:color w:val="000000"/>
                <w:sz w:val="16"/>
                <w:szCs w:val="16"/>
              </w:rPr>
              <w:t>DC&amp;Bi-Data</w:t>
            </w:r>
            <w:proofErr w:type="spellEnd"/>
            <w:r>
              <w:rPr>
                <w:rFonts w:eastAsiaTheme="minorHAnsi"/>
                <w:color w:val="000000"/>
                <w:sz w:val="16"/>
                <w:szCs w:val="16"/>
              </w:rPr>
              <w:t xml:space="preserve"> </w:t>
            </w:r>
            <w:r w:rsidRPr="0028529E">
              <w:rPr>
                <w:rFonts w:eastAsiaTheme="minorHAnsi"/>
                <w:color w:val="000000"/>
                <w:sz w:val="16"/>
                <w:szCs w:val="16"/>
              </w:rPr>
              <w:t>(Метод А)</w:t>
            </w:r>
          </w:p>
        </w:tc>
      </w:tr>
      <w:tr w:rsidR="00C91010" w:rsidRPr="0028529E" w:rsidTr="000C7D1F">
        <w:trPr>
          <w:trHeight w:val="73"/>
          <w:jc w:val="center"/>
        </w:trPr>
        <w:tc>
          <w:tcPr>
            <w:tcW w:w="1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10" w:rsidRPr="0028529E" w:rsidRDefault="00C91010" w:rsidP="00551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proofErr w:type="spellStart"/>
            <w:r w:rsidRPr="0028529E">
              <w:rPr>
                <w:rFonts w:eastAsiaTheme="minorHAnsi"/>
                <w:color w:val="000000"/>
                <w:sz w:val="16"/>
                <w:szCs w:val="16"/>
              </w:rPr>
              <w:t>Pin</w:t>
            </w:r>
            <w:proofErr w:type="spellEnd"/>
            <w:r w:rsidRPr="0028529E">
              <w:rPr>
                <w:rFonts w:eastAsiaTheme="minorHAnsi"/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10" w:rsidRPr="0028529E" w:rsidRDefault="00C91010" w:rsidP="00551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proofErr w:type="spellStart"/>
            <w:r w:rsidRPr="0028529E">
              <w:rPr>
                <w:rFonts w:eastAsiaTheme="minorHAnsi"/>
                <w:color w:val="000000"/>
                <w:sz w:val="16"/>
                <w:szCs w:val="16"/>
              </w:rPr>
              <w:t>Rx</w:t>
            </w:r>
            <w:proofErr w:type="spellEnd"/>
            <w:r w:rsidRPr="0028529E">
              <w:rPr>
                <w:rFonts w:eastAsiaTheme="minorHAnsi"/>
                <w:color w:val="000000"/>
                <w:sz w:val="16"/>
                <w:szCs w:val="16"/>
              </w:rPr>
              <w:t>+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10" w:rsidRPr="0028529E" w:rsidRDefault="00C91010" w:rsidP="00551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proofErr w:type="spellStart"/>
            <w:r w:rsidRPr="0028529E">
              <w:rPr>
                <w:rFonts w:eastAsiaTheme="minorHAnsi"/>
                <w:color w:val="000000"/>
                <w:sz w:val="16"/>
                <w:szCs w:val="16"/>
              </w:rPr>
              <w:t>Rx</w:t>
            </w:r>
            <w:proofErr w:type="spellEnd"/>
            <w:r w:rsidRPr="0028529E">
              <w:rPr>
                <w:rFonts w:eastAsiaTheme="minorHAnsi"/>
                <w:color w:val="000000"/>
                <w:sz w:val="16"/>
                <w:szCs w:val="16"/>
              </w:rPr>
              <w:t>+ DC+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10" w:rsidRPr="0028529E" w:rsidRDefault="00C91010" w:rsidP="00551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proofErr w:type="spellStart"/>
            <w:r w:rsidRPr="0028529E">
              <w:rPr>
                <w:rFonts w:eastAsiaTheme="minorHAnsi"/>
                <w:color w:val="000000"/>
                <w:sz w:val="16"/>
                <w:szCs w:val="16"/>
              </w:rPr>
              <w:t>TxRx</w:t>
            </w:r>
            <w:proofErr w:type="spellEnd"/>
            <w:r w:rsidRPr="0028529E">
              <w:rPr>
                <w:rFonts w:eastAsiaTheme="minorHAnsi"/>
                <w:color w:val="000000"/>
                <w:sz w:val="16"/>
                <w:szCs w:val="16"/>
              </w:rPr>
              <w:t xml:space="preserve"> A+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1010" w:rsidRPr="0028529E" w:rsidRDefault="00C91010" w:rsidP="00551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proofErr w:type="spellStart"/>
            <w:r w:rsidRPr="0028529E">
              <w:rPr>
                <w:rFonts w:eastAsiaTheme="minorHAnsi"/>
                <w:color w:val="000000"/>
                <w:sz w:val="16"/>
                <w:szCs w:val="16"/>
              </w:rPr>
              <w:t>TxRx</w:t>
            </w:r>
            <w:proofErr w:type="spellEnd"/>
            <w:r w:rsidRPr="0028529E">
              <w:rPr>
                <w:rFonts w:eastAsiaTheme="minorHAnsi"/>
                <w:color w:val="000000"/>
                <w:sz w:val="16"/>
                <w:szCs w:val="16"/>
              </w:rPr>
              <w:t xml:space="preserve"> A+ DC-</w:t>
            </w:r>
          </w:p>
        </w:tc>
      </w:tr>
      <w:tr w:rsidR="00C91010" w:rsidRPr="0028529E" w:rsidTr="000C7D1F">
        <w:trPr>
          <w:trHeight w:val="73"/>
          <w:jc w:val="center"/>
        </w:trPr>
        <w:tc>
          <w:tcPr>
            <w:tcW w:w="1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10" w:rsidRPr="0028529E" w:rsidRDefault="00C91010" w:rsidP="00551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proofErr w:type="spellStart"/>
            <w:r w:rsidRPr="0028529E">
              <w:rPr>
                <w:rFonts w:eastAsiaTheme="minorHAnsi"/>
                <w:color w:val="000000"/>
                <w:sz w:val="16"/>
                <w:szCs w:val="16"/>
              </w:rPr>
              <w:t>Pin</w:t>
            </w:r>
            <w:proofErr w:type="spellEnd"/>
            <w:r w:rsidRPr="0028529E">
              <w:rPr>
                <w:rFonts w:eastAsiaTheme="minorHAnsi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10" w:rsidRPr="0028529E" w:rsidRDefault="00C91010" w:rsidP="00551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proofErr w:type="spellStart"/>
            <w:r w:rsidRPr="0028529E">
              <w:rPr>
                <w:rFonts w:eastAsiaTheme="minorHAnsi"/>
                <w:color w:val="000000"/>
                <w:sz w:val="16"/>
                <w:szCs w:val="16"/>
              </w:rPr>
              <w:t>Rx</w:t>
            </w:r>
            <w:proofErr w:type="spellEnd"/>
            <w:r w:rsidRPr="0028529E">
              <w:rPr>
                <w:rFonts w:eastAsia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10" w:rsidRPr="0028529E" w:rsidRDefault="00C91010" w:rsidP="00551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proofErr w:type="spellStart"/>
            <w:r w:rsidRPr="0028529E">
              <w:rPr>
                <w:rFonts w:eastAsiaTheme="minorHAnsi"/>
                <w:color w:val="000000"/>
                <w:sz w:val="16"/>
                <w:szCs w:val="16"/>
              </w:rPr>
              <w:t>Rx</w:t>
            </w:r>
            <w:proofErr w:type="spellEnd"/>
            <w:r w:rsidRPr="0028529E">
              <w:rPr>
                <w:rFonts w:eastAsiaTheme="minorHAnsi"/>
                <w:color w:val="000000"/>
                <w:sz w:val="16"/>
                <w:szCs w:val="16"/>
              </w:rPr>
              <w:t>- DC+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10" w:rsidRPr="0028529E" w:rsidRDefault="00C91010" w:rsidP="00551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proofErr w:type="spellStart"/>
            <w:r w:rsidRPr="0028529E">
              <w:rPr>
                <w:rFonts w:eastAsiaTheme="minorHAnsi"/>
                <w:color w:val="000000"/>
                <w:sz w:val="16"/>
                <w:szCs w:val="16"/>
              </w:rPr>
              <w:t>TxRx</w:t>
            </w:r>
            <w:proofErr w:type="spellEnd"/>
            <w:r w:rsidRPr="0028529E">
              <w:rPr>
                <w:rFonts w:eastAsiaTheme="minorHAnsi"/>
                <w:color w:val="000000"/>
                <w:sz w:val="16"/>
                <w:szCs w:val="16"/>
              </w:rPr>
              <w:t xml:space="preserve"> A-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1010" w:rsidRPr="0028529E" w:rsidRDefault="00C91010" w:rsidP="00551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proofErr w:type="spellStart"/>
            <w:r w:rsidRPr="0028529E">
              <w:rPr>
                <w:rFonts w:eastAsiaTheme="minorHAnsi"/>
                <w:color w:val="000000"/>
                <w:sz w:val="16"/>
                <w:szCs w:val="16"/>
              </w:rPr>
              <w:t>TxRx</w:t>
            </w:r>
            <w:proofErr w:type="spellEnd"/>
            <w:r w:rsidRPr="0028529E">
              <w:rPr>
                <w:rFonts w:eastAsiaTheme="minorHAnsi"/>
                <w:color w:val="000000"/>
                <w:sz w:val="16"/>
                <w:szCs w:val="16"/>
              </w:rPr>
              <w:t xml:space="preserve"> A- DC-</w:t>
            </w:r>
          </w:p>
        </w:tc>
      </w:tr>
    </w:tbl>
    <w:p w:rsidR="00C91010" w:rsidRDefault="00C91010" w:rsidP="00C91010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</w:rPr>
      </w:pPr>
    </w:p>
    <w:p w:rsidR="00C91010" w:rsidRPr="003B1372" w:rsidRDefault="00C91010" w:rsidP="00C91010">
      <w:pPr>
        <w:autoSpaceDE w:val="0"/>
        <w:autoSpaceDN w:val="0"/>
        <w:adjustRightInd w:val="0"/>
        <w:ind w:firstLine="709"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Листинг 1 – Р</w:t>
      </w:r>
      <w:r w:rsidRPr="003B1372">
        <w:rPr>
          <w:rFonts w:eastAsiaTheme="minorHAnsi"/>
          <w:color w:val="000000"/>
          <w:sz w:val="20"/>
          <w:szCs w:val="20"/>
        </w:rPr>
        <w:t>еализация рамк</w:t>
      </w:r>
      <w:r>
        <w:rPr>
          <w:rFonts w:eastAsiaTheme="minorHAnsi"/>
          <w:color w:val="000000"/>
          <w:sz w:val="20"/>
          <w:szCs w:val="20"/>
        </w:rPr>
        <w:t>и приложений оконного менеджера</w:t>
      </w:r>
      <w:r w:rsidRPr="003B1372">
        <w:rPr>
          <w:rFonts w:eastAsiaTheme="minorHAnsi"/>
          <w:color w:val="000000"/>
          <w:sz w:val="20"/>
          <w:szCs w:val="20"/>
        </w:rPr>
        <w:t xml:space="preserve"> </w:t>
      </w:r>
    </w:p>
    <w:p w:rsidR="00C91010" w:rsidRPr="003B1372" w:rsidRDefault="00C91010" w:rsidP="00C91010">
      <w:pPr>
        <w:autoSpaceDE w:val="0"/>
        <w:autoSpaceDN w:val="0"/>
        <w:adjustRightInd w:val="0"/>
        <w:ind w:firstLine="709"/>
        <w:rPr>
          <w:rFonts w:eastAsiaTheme="minorHAnsi"/>
          <w:color w:val="000000"/>
          <w:sz w:val="20"/>
          <w:szCs w:val="20"/>
          <w:lang w:val="en-US"/>
        </w:rPr>
      </w:pPr>
      <w:proofErr w:type="spellStart"/>
      <w:r w:rsidRPr="003B1372">
        <w:rPr>
          <w:rFonts w:eastAsiaTheme="minorHAnsi"/>
          <w:color w:val="000000"/>
          <w:sz w:val="20"/>
          <w:szCs w:val="20"/>
          <w:lang w:val="en-US"/>
        </w:rPr>
        <w:t>XWindowAttributes</w:t>
      </w:r>
      <w:proofErr w:type="spellEnd"/>
      <w:r w:rsidRPr="003B1372">
        <w:rPr>
          <w:rFonts w:eastAsiaTheme="minorHAnsi"/>
          <w:color w:val="000000"/>
          <w:sz w:val="20"/>
          <w:szCs w:val="20"/>
          <w:lang w:val="en-US"/>
        </w:rPr>
        <w:t xml:space="preserve"> </w:t>
      </w:r>
      <w:proofErr w:type="spellStart"/>
      <w:r w:rsidRPr="003B1372">
        <w:rPr>
          <w:rFonts w:eastAsiaTheme="minorHAnsi"/>
          <w:color w:val="000000"/>
          <w:sz w:val="20"/>
          <w:szCs w:val="20"/>
          <w:lang w:val="en-US"/>
        </w:rPr>
        <w:t>x_window_attrs</w:t>
      </w:r>
      <w:proofErr w:type="spellEnd"/>
      <w:r w:rsidRPr="003B1372">
        <w:rPr>
          <w:rFonts w:eastAsiaTheme="minorHAnsi"/>
          <w:color w:val="000000"/>
          <w:sz w:val="20"/>
          <w:szCs w:val="20"/>
          <w:lang w:val="en-US"/>
        </w:rPr>
        <w:t xml:space="preserve">; </w:t>
      </w:r>
    </w:p>
    <w:p w:rsidR="00C91010" w:rsidRPr="003B1372" w:rsidRDefault="00C91010" w:rsidP="00C91010">
      <w:pPr>
        <w:autoSpaceDE w:val="0"/>
        <w:autoSpaceDN w:val="0"/>
        <w:adjustRightInd w:val="0"/>
        <w:ind w:firstLine="709"/>
        <w:rPr>
          <w:rFonts w:eastAsiaTheme="minorHAnsi"/>
          <w:color w:val="000000"/>
          <w:sz w:val="20"/>
          <w:szCs w:val="20"/>
          <w:lang w:val="en-US"/>
        </w:rPr>
      </w:pPr>
      <w:proofErr w:type="spellStart"/>
      <w:proofErr w:type="gramStart"/>
      <w:r w:rsidRPr="003B1372">
        <w:rPr>
          <w:rFonts w:eastAsiaTheme="minorHAnsi"/>
          <w:color w:val="000000"/>
          <w:sz w:val="20"/>
          <w:szCs w:val="20"/>
          <w:lang w:val="en-US"/>
        </w:rPr>
        <w:t>XGetWindowAttributes</w:t>
      </w:r>
      <w:proofErr w:type="spellEnd"/>
      <w:r w:rsidRPr="003B1372">
        <w:rPr>
          <w:rFonts w:eastAsiaTheme="minorHAnsi"/>
          <w:color w:val="000000"/>
          <w:sz w:val="20"/>
          <w:szCs w:val="20"/>
          <w:lang w:val="en-US"/>
        </w:rPr>
        <w:t>(</w:t>
      </w:r>
      <w:proofErr w:type="gramEnd"/>
      <w:r w:rsidRPr="003B1372">
        <w:rPr>
          <w:rFonts w:eastAsiaTheme="minorHAnsi"/>
          <w:color w:val="000000"/>
          <w:sz w:val="20"/>
          <w:szCs w:val="20"/>
          <w:lang w:val="en-US"/>
        </w:rPr>
        <w:t>display, w, &amp;</w:t>
      </w:r>
      <w:proofErr w:type="spellStart"/>
      <w:r w:rsidRPr="003B1372">
        <w:rPr>
          <w:rFonts w:eastAsiaTheme="minorHAnsi"/>
          <w:color w:val="000000"/>
          <w:sz w:val="20"/>
          <w:szCs w:val="20"/>
          <w:lang w:val="en-US"/>
        </w:rPr>
        <w:t>x_window_attrs</w:t>
      </w:r>
      <w:proofErr w:type="spellEnd"/>
      <w:r w:rsidRPr="003B1372">
        <w:rPr>
          <w:rFonts w:eastAsiaTheme="minorHAnsi"/>
          <w:color w:val="000000"/>
          <w:sz w:val="20"/>
          <w:szCs w:val="20"/>
          <w:lang w:val="en-US"/>
        </w:rPr>
        <w:t xml:space="preserve">); </w:t>
      </w:r>
    </w:p>
    <w:p w:rsidR="00C91010" w:rsidRPr="0028529E" w:rsidRDefault="00C91010" w:rsidP="00C91010">
      <w:pPr>
        <w:pStyle w:val="92"/>
        <w:rPr>
          <w:rFonts w:eastAsiaTheme="minorHAnsi"/>
          <w:color w:val="000000"/>
          <w:szCs w:val="20"/>
          <w:lang w:val="en-US" w:eastAsia="en-US"/>
        </w:rPr>
      </w:pPr>
      <w:proofErr w:type="spellStart"/>
      <w:proofErr w:type="gramStart"/>
      <w:r w:rsidRPr="003B1372">
        <w:rPr>
          <w:rFonts w:eastAsiaTheme="minorHAnsi"/>
          <w:color w:val="000000"/>
          <w:szCs w:val="20"/>
          <w:lang w:val="en-US" w:eastAsia="en-US"/>
        </w:rPr>
        <w:t>const</w:t>
      </w:r>
      <w:proofErr w:type="spellEnd"/>
      <w:proofErr w:type="gramEnd"/>
      <w:r w:rsidRPr="003B1372">
        <w:rPr>
          <w:rFonts w:eastAsiaTheme="minorHAnsi"/>
          <w:color w:val="000000"/>
          <w:szCs w:val="20"/>
          <w:lang w:val="en-US" w:eastAsia="en-US"/>
        </w:rPr>
        <w:t xml:space="preserve"> Win</w:t>
      </w:r>
      <w:r>
        <w:rPr>
          <w:rFonts w:eastAsiaTheme="minorHAnsi"/>
          <w:color w:val="000000"/>
          <w:szCs w:val="20"/>
          <w:lang w:val="en-US" w:eastAsia="en-US"/>
        </w:rPr>
        <w:t xml:space="preserve">dow frame = </w:t>
      </w:r>
      <w:proofErr w:type="spellStart"/>
      <w:r>
        <w:rPr>
          <w:rFonts w:eastAsiaTheme="minorHAnsi"/>
          <w:color w:val="000000"/>
          <w:szCs w:val="20"/>
          <w:lang w:val="en-US" w:eastAsia="en-US"/>
        </w:rPr>
        <w:t>XCreateSimpleWindow</w:t>
      </w:r>
      <w:proofErr w:type="spellEnd"/>
    </w:p>
    <w:p w:rsidR="00C91010" w:rsidRPr="003B1372" w:rsidRDefault="00C91010" w:rsidP="00C91010">
      <w:pPr>
        <w:pStyle w:val="8"/>
        <w:rPr>
          <w:lang w:val="en-US"/>
        </w:rPr>
      </w:pPr>
      <w:r w:rsidRPr="00C73753">
        <w:t>Библиографический</w:t>
      </w:r>
      <w:r w:rsidRPr="003B1372">
        <w:rPr>
          <w:lang w:val="en-US"/>
        </w:rPr>
        <w:t xml:space="preserve"> </w:t>
      </w:r>
      <w:r w:rsidRPr="00C73753">
        <w:t>список</w:t>
      </w:r>
    </w:p>
    <w:p w:rsidR="00C91010" w:rsidRPr="00C73753" w:rsidRDefault="00C91010" w:rsidP="00C91010">
      <w:pPr>
        <w:pStyle w:val="92"/>
      </w:pPr>
      <w:r w:rsidRPr="00C73753">
        <w:t>1.</w:t>
      </w:r>
      <w:r w:rsidRPr="00C73753">
        <w:rPr>
          <w:lang w:val="en-US"/>
        </w:rPr>
        <w:t> </w:t>
      </w:r>
      <w:r w:rsidRPr="00C73753">
        <w:t>Лебедева С. В., Козлова Н. В. Перспективы применения информационных технологий для делового общения //</w:t>
      </w:r>
      <w:r>
        <w:t xml:space="preserve"> </w:t>
      </w:r>
      <w:r w:rsidRPr="00C73753">
        <w:t>Междун</w:t>
      </w:r>
      <w:r>
        <w:t>ародный академический вестник.</w:t>
      </w:r>
      <w:r w:rsidRPr="00C73753">
        <w:t xml:space="preserve"> 2020. №. 3.</w:t>
      </w:r>
      <w:r>
        <w:t xml:space="preserve"> С. 99–</w:t>
      </w:r>
      <w:r w:rsidRPr="00C73753">
        <w:t>106.</w:t>
      </w:r>
      <w:r>
        <w:t xml:space="preserve"> </w:t>
      </w:r>
    </w:p>
    <w:p w:rsidR="00C91010" w:rsidRDefault="00C91010" w:rsidP="00C91010">
      <w:pPr>
        <w:pStyle w:val="92"/>
      </w:pPr>
      <w:r w:rsidRPr="00C73753">
        <w:t xml:space="preserve">2. </w:t>
      </w:r>
      <w:r w:rsidRPr="00C73753">
        <w:rPr>
          <w:lang w:val="en-US"/>
        </w:rPr>
        <w:t>JavaFX</w:t>
      </w:r>
      <w:r>
        <w:t xml:space="preserve">. </w:t>
      </w:r>
      <w:r w:rsidRPr="00C73753">
        <w:rPr>
          <w:lang w:val="en-US"/>
        </w:rPr>
        <w:t>URL</w:t>
      </w:r>
      <w:r w:rsidRPr="00C73753">
        <w:t xml:space="preserve">: </w:t>
      </w:r>
      <w:r w:rsidRPr="00C73753">
        <w:rPr>
          <w:lang w:val="en-US"/>
        </w:rPr>
        <w:t>https</w:t>
      </w:r>
      <w:r w:rsidRPr="00C73753">
        <w:t>://</w:t>
      </w:r>
      <w:proofErr w:type="spellStart"/>
      <w:r w:rsidRPr="00C73753">
        <w:rPr>
          <w:lang w:val="en-US"/>
        </w:rPr>
        <w:t>ru</w:t>
      </w:r>
      <w:proofErr w:type="spellEnd"/>
      <w:r w:rsidRPr="00C73753">
        <w:t>.</w:t>
      </w:r>
      <w:proofErr w:type="spellStart"/>
      <w:r w:rsidRPr="00C73753">
        <w:rPr>
          <w:lang w:val="en-US"/>
        </w:rPr>
        <w:t>wikipedia</w:t>
      </w:r>
      <w:proofErr w:type="spellEnd"/>
      <w:r w:rsidRPr="00C73753">
        <w:t>.</w:t>
      </w:r>
      <w:r w:rsidRPr="00C73753">
        <w:rPr>
          <w:lang w:val="en-US"/>
        </w:rPr>
        <w:t>org</w:t>
      </w:r>
      <w:r w:rsidRPr="00C73753">
        <w:t>/</w:t>
      </w:r>
      <w:r w:rsidRPr="00C73753">
        <w:rPr>
          <w:lang w:val="en-US"/>
        </w:rPr>
        <w:t>wiki</w:t>
      </w:r>
      <w:r w:rsidRPr="00C73753">
        <w:t>/</w:t>
      </w:r>
      <w:r w:rsidRPr="00C73753">
        <w:rPr>
          <w:lang w:val="en-US"/>
        </w:rPr>
        <w:t>JavaFX</w:t>
      </w:r>
      <w:r w:rsidRPr="00C73753">
        <w:t xml:space="preserve"> (дата обра</w:t>
      </w:r>
      <w:r>
        <w:t>щения: 22.03</w:t>
      </w:r>
      <w:r w:rsidRPr="00C73753">
        <w:t>.202</w:t>
      </w:r>
      <w:r>
        <w:t>3</w:t>
      </w:r>
      <w:r w:rsidRPr="00C73753">
        <w:t>).</w:t>
      </w:r>
    </w:p>
    <w:p w:rsidR="00C91010" w:rsidRDefault="00C91010" w:rsidP="00C91010">
      <w:pPr>
        <w:pStyle w:val="92"/>
      </w:pPr>
      <w:r>
        <w:t>3. Цифровые технологии в логистике и управлении цепями поставок: аналитический обзор / под общ</w:t>
      </w:r>
      <w:proofErr w:type="gramStart"/>
      <w:r>
        <w:t>.</w:t>
      </w:r>
      <w:proofErr w:type="gramEnd"/>
      <w:r>
        <w:t xml:space="preserve"> и науч. ред. В. И. Сергеева; Нац. </w:t>
      </w:r>
      <w:proofErr w:type="spellStart"/>
      <w:r>
        <w:t>исслед</w:t>
      </w:r>
      <w:proofErr w:type="spellEnd"/>
      <w:r>
        <w:t>. ун-т «Высшая школа экономики». М.: Изд. дом Высшей школы экономики, 2020. 190 с.</w:t>
      </w:r>
    </w:p>
    <w:p w:rsidR="00C91010" w:rsidRDefault="00C91010" w:rsidP="00C91010">
      <w:pPr>
        <w:pStyle w:val="92"/>
      </w:pPr>
      <w:r>
        <w:t xml:space="preserve">4. Коваленко Е. И. Проблемы и риски цифровой трансформации в логистике и концепция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Tower</w:t>
      </w:r>
      <w:proofErr w:type="spellEnd"/>
      <w:r>
        <w:t xml:space="preserve"> // Вестник Алтайской академии экономики и права. 2022. № 4–2. С. 205–208. URL: https://vaael.ru/ru/article/view?id=2158 (дата обращения: 01.10.2023).</w:t>
      </w:r>
    </w:p>
    <w:p w:rsidR="00C91010" w:rsidRDefault="00C91010" w:rsidP="00C91010">
      <w:pPr>
        <w:pStyle w:val="92"/>
      </w:pPr>
      <w:r>
        <w:t xml:space="preserve">5. </w:t>
      </w:r>
      <w:r w:rsidRPr="008E45F1">
        <w:t>О порядке проведения расчетов по оценке пожарного риска: Постановление Правительства РФ от 22</w:t>
      </w:r>
      <w:r>
        <w:t>.07.2020 № 1084. Доступ из спра</w:t>
      </w:r>
      <w:r w:rsidRPr="008E45F1">
        <w:t>вочно-правовой системы «</w:t>
      </w:r>
      <w:proofErr w:type="spellStart"/>
      <w:r w:rsidRPr="008E45F1">
        <w:t>КонсультантПлюс</w:t>
      </w:r>
      <w:proofErr w:type="spellEnd"/>
      <w:r w:rsidRPr="008E45F1">
        <w:t>» (дата обращения: 23.09.2023).</w:t>
      </w:r>
    </w:p>
    <w:p w:rsidR="00C91010" w:rsidRDefault="00C91010" w:rsidP="00C91010">
      <w:pPr>
        <w:pStyle w:val="92"/>
      </w:pPr>
      <w:r>
        <w:t xml:space="preserve">6. </w:t>
      </w:r>
      <w:r w:rsidRPr="00C04967">
        <w:t>ГОСТ Р 57700.37–2021 «Компьютерные модели и моделирование. Цифровые двойники изделий. Общие положения». Доступ из справочно-правовой системы «</w:t>
      </w:r>
      <w:proofErr w:type="spellStart"/>
      <w:r w:rsidRPr="00C04967">
        <w:t>КонсультантПлюс</w:t>
      </w:r>
      <w:proofErr w:type="spellEnd"/>
      <w:r w:rsidRPr="00C04967">
        <w:t>» (дата обращения: 23.09.202</w:t>
      </w:r>
      <w:r>
        <w:t>3).</w:t>
      </w:r>
    </w:p>
    <w:p w:rsidR="00C91010" w:rsidRDefault="00C91010" w:rsidP="00C91010">
      <w:pPr>
        <w:pStyle w:val="ab"/>
      </w:pPr>
      <w:r w:rsidRPr="00FC3BF2">
        <w:t xml:space="preserve">© </w:t>
      </w:r>
      <w:r w:rsidRPr="009C35DD">
        <w:t>Иванов</w:t>
      </w:r>
      <w:r w:rsidRPr="00FC3BF2">
        <w:t xml:space="preserve"> </w:t>
      </w:r>
      <w:r w:rsidRPr="009C35DD">
        <w:t>И</w:t>
      </w:r>
      <w:r w:rsidRPr="00FC3BF2">
        <w:t>.</w:t>
      </w:r>
      <w:r w:rsidRPr="009C35DD">
        <w:rPr>
          <w:lang w:val="en-US"/>
        </w:rPr>
        <w:t> </w:t>
      </w:r>
      <w:r w:rsidRPr="009C35DD">
        <w:t>И</w:t>
      </w:r>
      <w:r>
        <w:t>., Петров</w:t>
      </w:r>
      <w:r w:rsidRPr="00C73753">
        <w:t xml:space="preserve"> </w:t>
      </w:r>
      <w:r>
        <w:t>П</w:t>
      </w:r>
      <w:r w:rsidRPr="00C73753">
        <w:t>.</w:t>
      </w:r>
      <w:r w:rsidRPr="009C35DD">
        <w:rPr>
          <w:lang w:val="en-US"/>
        </w:rPr>
        <w:t> </w:t>
      </w:r>
      <w:r>
        <w:t>В</w:t>
      </w:r>
      <w:r w:rsidRPr="00C73753">
        <w:t>., 202</w:t>
      </w:r>
      <w:r w:rsidR="00580B6F">
        <w:t>5</w:t>
      </w:r>
      <w:r>
        <w:br w:type="page"/>
      </w:r>
    </w:p>
    <w:p w:rsidR="00C91010" w:rsidRPr="00815A2B" w:rsidRDefault="00C91010" w:rsidP="00C91010">
      <w:pPr>
        <w:ind w:firstLine="567"/>
        <w:jc w:val="right"/>
        <w:rPr>
          <w:rFonts w:eastAsia="Times New Roman"/>
          <w:bCs/>
          <w:lang w:eastAsia="ru-RU"/>
        </w:rPr>
      </w:pPr>
      <w:r w:rsidRPr="008F44AF">
        <w:rPr>
          <w:rFonts w:eastAsia="Times New Roman"/>
          <w:lang w:eastAsia="ru-RU"/>
        </w:rPr>
        <w:lastRenderedPageBreak/>
        <w:t>Приложение</w:t>
      </w:r>
      <w:r w:rsidRPr="00815A2B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2 – Оформление статьи авторов из одного учебного заведения или организации</w:t>
      </w:r>
    </w:p>
    <w:p w:rsidR="00C91010" w:rsidRDefault="00C91010" w:rsidP="00C91010">
      <w:pPr>
        <w:pStyle w:val="1"/>
      </w:pPr>
      <w:r w:rsidRPr="00FD5378">
        <w:t>УДК 82-5+80 (042.5)</w:t>
      </w:r>
    </w:p>
    <w:p w:rsidR="00C91010" w:rsidRDefault="00C91010" w:rsidP="00C91010">
      <w:pPr>
        <w:pStyle w:val="2"/>
      </w:pPr>
      <w:r w:rsidRPr="0082669E">
        <w:t>ТЕХНОЛОГИИ ДОМОСТРОЕНИЯ ИЗ СТРОИТЕЛЬНЫХ БЛОКОВ В ГОРОДЕ АБАКАН</w:t>
      </w:r>
      <w:r>
        <w:t>Е</w:t>
      </w:r>
    </w:p>
    <w:p w:rsidR="00C91010" w:rsidRPr="00C73753" w:rsidRDefault="00C91010" w:rsidP="00C91010">
      <w:pPr>
        <w:pStyle w:val="3"/>
      </w:pPr>
      <w:r w:rsidRPr="00C73753">
        <w:t>И. И. Иванов</w:t>
      </w:r>
    </w:p>
    <w:p w:rsidR="00C91010" w:rsidRPr="00C73753" w:rsidRDefault="00C91010" w:rsidP="00C91010">
      <w:pPr>
        <w:pStyle w:val="4"/>
        <w:rPr>
          <w:lang w:eastAsia="ru-RU"/>
        </w:rPr>
      </w:pPr>
      <w:r w:rsidRPr="00C73753">
        <w:rPr>
          <w:lang w:eastAsia="ru-RU"/>
        </w:rPr>
        <w:t xml:space="preserve">Хакасский государственный университет им. Н.Ф. Катанова </w:t>
      </w:r>
      <w:proofErr w:type="spellStart"/>
      <w:r w:rsidRPr="00C73753">
        <w:rPr>
          <w:lang w:eastAsia="ru-RU"/>
        </w:rPr>
        <w:t>пр-кт</w:t>
      </w:r>
      <w:proofErr w:type="spellEnd"/>
      <w:r w:rsidRPr="00C73753">
        <w:rPr>
          <w:lang w:eastAsia="ru-RU"/>
        </w:rPr>
        <w:t>. Ленина, 90, 655017, г. Абакан, Россия, ivanov@gmail.com</w:t>
      </w:r>
      <w:r>
        <w:rPr>
          <w:lang w:eastAsia="ru-RU"/>
        </w:rPr>
        <w:t xml:space="preserve"> </w:t>
      </w:r>
    </w:p>
    <w:p w:rsidR="00C91010" w:rsidRPr="008F44AF" w:rsidRDefault="00C91010" w:rsidP="00C91010">
      <w:pPr>
        <w:pStyle w:val="5"/>
      </w:pPr>
      <w:r w:rsidRPr="008F44AF">
        <w:t>Рассматриваются технологии малоэтажного домостроения из различных видов строительных блоков, используемых в городе Абакан</w:t>
      </w:r>
      <w:r>
        <w:t>е</w:t>
      </w:r>
      <w:r w:rsidRPr="008F44AF">
        <w:t>. Приводится анализ физико-механических и эксплуатационных свойств различных видов блоков. Дается оценка их эксплуатационной пригодности и стоимости, включая утепление и декоративную фасадную отделку.</w:t>
      </w:r>
    </w:p>
    <w:p w:rsidR="00C91010" w:rsidRPr="008F44AF" w:rsidRDefault="00C91010" w:rsidP="00C91010">
      <w:pPr>
        <w:pStyle w:val="6"/>
      </w:pPr>
      <w:r w:rsidRPr="008F44AF">
        <w:rPr>
          <w:b/>
          <w:i/>
        </w:rPr>
        <w:t>Ключевые слова:</w:t>
      </w:r>
      <w:r w:rsidRPr="008F44AF">
        <w:rPr>
          <w:b/>
        </w:rPr>
        <w:t xml:space="preserve"> </w:t>
      </w:r>
      <w:r w:rsidRPr="008F44AF">
        <w:t>ключевые слова и словосочетания</w:t>
      </w:r>
      <w:r>
        <w:t>;</w:t>
      </w:r>
      <w:r w:rsidRPr="008F44AF">
        <w:t xml:space="preserve"> ключевые слова</w:t>
      </w:r>
      <w:r>
        <w:t>;</w:t>
      </w:r>
      <w:r w:rsidRPr="008F44AF">
        <w:t xml:space="preserve"> ключевые слова и словосочетания</w:t>
      </w:r>
      <w:r>
        <w:t>;</w:t>
      </w:r>
      <w:r w:rsidRPr="008F44AF">
        <w:t xml:space="preserve"> ключевые слова</w:t>
      </w:r>
      <w:r>
        <w:t>;</w:t>
      </w:r>
      <w:r w:rsidRPr="008F44AF">
        <w:t xml:space="preserve"> ключевые слова и словосочетания.</w:t>
      </w:r>
    </w:p>
    <w:p w:rsidR="00C91010" w:rsidRPr="00C91010" w:rsidRDefault="00C91010" w:rsidP="00C91010">
      <w:pPr>
        <w:pStyle w:val="2"/>
        <w:rPr>
          <w:lang w:val="en-US"/>
        </w:rPr>
      </w:pPr>
      <w:r w:rsidRPr="00926BCA">
        <w:t>Т</w:t>
      </w:r>
      <w:r w:rsidRPr="00C91010">
        <w:rPr>
          <w:lang w:val="en-US"/>
        </w:rPr>
        <w:t xml:space="preserve">HE TECHNOLOGIES HOUSING CONSTRUCTION FROM BUILDING BLOCKS IN </w:t>
      </w:r>
      <w:r w:rsidRPr="00926BCA">
        <w:t>А</w:t>
      </w:r>
      <w:r w:rsidRPr="00C91010">
        <w:rPr>
          <w:lang w:val="en-US"/>
        </w:rPr>
        <w:t>BAKAN CITY</w:t>
      </w:r>
    </w:p>
    <w:p w:rsidR="00C91010" w:rsidRPr="009D2314" w:rsidRDefault="00C91010" w:rsidP="00C91010">
      <w:pPr>
        <w:pStyle w:val="31"/>
      </w:pPr>
      <w:r w:rsidRPr="009D2314">
        <w:t>I. I. Ivanov</w:t>
      </w:r>
    </w:p>
    <w:p w:rsidR="00C91010" w:rsidRPr="003A4CED" w:rsidRDefault="00C91010" w:rsidP="00C91010">
      <w:pPr>
        <w:pStyle w:val="4"/>
        <w:rPr>
          <w:lang w:val="en-US" w:eastAsia="ru-RU"/>
        </w:rPr>
      </w:pPr>
      <w:r w:rsidRPr="003A4CED">
        <w:rPr>
          <w:lang w:val="en-US" w:eastAsia="ru-RU"/>
        </w:rPr>
        <w:t>Katanov Khakass State University,</w:t>
      </w:r>
      <w:r w:rsidRPr="00825443">
        <w:rPr>
          <w:lang w:val="en-US" w:eastAsia="ru-RU"/>
        </w:rPr>
        <w:t xml:space="preserve"> </w:t>
      </w:r>
      <w:r w:rsidRPr="003A4CED">
        <w:rPr>
          <w:lang w:val="en-US" w:eastAsia="ru-RU"/>
        </w:rPr>
        <w:t>ave. Lenin, 90, 655017, Abakan, Russia, ivanov@gmail.com</w:t>
      </w:r>
    </w:p>
    <w:p w:rsidR="00C91010" w:rsidRPr="00035A15" w:rsidRDefault="00C91010" w:rsidP="00C91010">
      <w:pPr>
        <w:pStyle w:val="5"/>
        <w:rPr>
          <w:lang w:val="en-US"/>
        </w:rPr>
      </w:pPr>
      <w:r w:rsidRPr="00926BCA">
        <w:rPr>
          <w:lang w:val="en-US"/>
        </w:rPr>
        <w:t xml:space="preserve">Technologies of low-rise housing construction from the main types of building blocks used in the city of Abakan are considered. </w:t>
      </w:r>
      <w:r w:rsidRPr="00035A15">
        <w:rPr>
          <w:lang w:val="en-US"/>
        </w:rPr>
        <w:t>The analysis of physical, mechanical and operational properties of various types of blocks is given. An assessment of their operational suitability and cost, including insulation and decorative facade decoration.</w:t>
      </w:r>
    </w:p>
    <w:p w:rsidR="00C91010" w:rsidRPr="009D2314" w:rsidRDefault="00C91010" w:rsidP="00C91010">
      <w:pPr>
        <w:pStyle w:val="6"/>
        <w:rPr>
          <w:lang w:val="en-US"/>
        </w:rPr>
      </w:pPr>
      <w:r>
        <w:rPr>
          <w:b/>
          <w:i/>
          <w:szCs w:val="20"/>
          <w:lang w:val="en-US"/>
        </w:rPr>
        <w:t>Key</w:t>
      </w:r>
      <w:r w:rsidRPr="003F2618">
        <w:rPr>
          <w:b/>
          <w:i/>
          <w:szCs w:val="20"/>
          <w:lang w:val="en-US"/>
        </w:rPr>
        <w:t>words:</w:t>
      </w:r>
      <w:r w:rsidRPr="003F2618">
        <w:rPr>
          <w:i/>
          <w:szCs w:val="20"/>
          <w:lang w:val="en-US"/>
        </w:rPr>
        <w:t xml:space="preserve"> </w:t>
      </w:r>
      <w:r w:rsidRPr="00035A15">
        <w:rPr>
          <w:lang w:val="en-US"/>
        </w:rPr>
        <w:t>keywords, phrases, keywords, phrases, keywords, phrases, keywords, phrases, keywords, and phrases.</w:t>
      </w:r>
    </w:p>
    <w:p w:rsidR="00C91010" w:rsidRDefault="00C91010" w:rsidP="00C91010">
      <w:pPr>
        <w:pStyle w:val="7"/>
      </w:pPr>
      <w:r w:rsidRPr="008E45F1">
        <w:rPr>
          <w:b/>
        </w:rPr>
        <w:t>Объем до 1 страницы</w:t>
      </w:r>
      <w:r>
        <w:t xml:space="preserve">. </w:t>
      </w:r>
      <w:r w:rsidRPr="00BB1600">
        <w:t>Текст статьи. Текст статьи. Текст статьи. Текст статьи. Текст статьи» [</w:t>
      </w:r>
      <w:r w:rsidRPr="00BB1600">
        <w:rPr>
          <w:lang w:val="ba-RU"/>
        </w:rPr>
        <w:t>1</w:t>
      </w:r>
      <w:r w:rsidRPr="00BB1600">
        <w:t>]. Текст статьи. Текст статьи. Текст статьи. Текст статьи.</w:t>
      </w:r>
      <w:r w:rsidRPr="000966E9">
        <w:t xml:space="preserve"> </w:t>
      </w:r>
    </w:p>
    <w:p w:rsidR="00C91010" w:rsidRDefault="00C91010" w:rsidP="00C91010">
      <w:pPr>
        <w:pStyle w:val="7"/>
        <w:ind w:firstLine="0"/>
        <w:jc w:val="center"/>
        <w:rPr>
          <w:i/>
        </w:rPr>
      </w:pPr>
      <w:r>
        <w:rPr>
          <w:i/>
        </w:rPr>
        <w:t>…</w:t>
      </w:r>
    </w:p>
    <w:p w:rsidR="00C91010" w:rsidRDefault="00C91010" w:rsidP="00C91010">
      <w:pPr>
        <w:pStyle w:val="7"/>
        <w:ind w:firstLine="0"/>
        <w:jc w:val="center"/>
        <w:rPr>
          <w:i/>
        </w:rPr>
      </w:pPr>
      <w:r w:rsidRPr="00EB2C64">
        <w:rPr>
          <w:i/>
        </w:rPr>
        <w:t>Рис. Шкала зависимости роста транзисторов Мура</w:t>
      </w:r>
    </w:p>
    <w:p w:rsidR="00C91010" w:rsidRDefault="00C91010" w:rsidP="00C91010">
      <w:pPr>
        <w:pStyle w:val="7"/>
        <w:spacing w:after="0"/>
        <w:jc w:val="right"/>
      </w:pPr>
    </w:p>
    <w:p w:rsidR="00C91010" w:rsidRPr="00B33311" w:rsidRDefault="00C91010" w:rsidP="00C91010">
      <w:pPr>
        <w:pStyle w:val="7"/>
        <w:spacing w:after="0"/>
        <w:jc w:val="right"/>
      </w:pPr>
      <w:r>
        <w:t>Таблица</w:t>
      </w:r>
    </w:p>
    <w:p w:rsidR="00C91010" w:rsidRPr="0028529E" w:rsidRDefault="00C91010" w:rsidP="00C91010">
      <w:pPr>
        <w:pStyle w:val="8"/>
        <w:tabs>
          <w:tab w:val="left" w:pos="2127"/>
        </w:tabs>
        <w:spacing w:after="120"/>
      </w:pPr>
      <w:proofErr w:type="spellStart"/>
      <w:r w:rsidRPr="0028529E">
        <w:rPr>
          <w:bCs w:val="0"/>
          <w:sz w:val="20"/>
          <w:szCs w:val="20"/>
        </w:rPr>
        <w:t>Расшиновка</w:t>
      </w:r>
      <w:proofErr w:type="spellEnd"/>
      <w:r w:rsidRPr="0028529E">
        <w:rPr>
          <w:bCs w:val="0"/>
          <w:sz w:val="20"/>
          <w:szCs w:val="20"/>
        </w:rPr>
        <w:t xml:space="preserve"> коннектора RJ-45</w:t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818"/>
        <w:gridCol w:w="1818"/>
        <w:gridCol w:w="1818"/>
        <w:gridCol w:w="1818"/>
      </w:tblGrid>
      <w:tr w:rsidR="00C91010" w:rsidRPr="0028529E" w:rsidTr="001021D5">
        <w:trPr>
          <w:trHeight w:val="168"/>
          <w:jc w:val="center"/>
        </w:trPr>
        <w:tc>
          <w:tcPr>
            <w:tcW w:w="1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10" w:rsidRPr="0028529E" w:rsidRDefault="00C91010" w:rsidP="00551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 w:rsidRPr="0028529E">
              <w:rPr>
                <w:rFonts w:eastAsiaTheme="minorHAnsi"/>
                <w:color w:val="000000"/>
                <w:sz w:val="16"/>
                <w:szCs w:val="16"/>
              </w:rPr>
              <w:t xml:space="preserve">PWS </w:t>
            </w:r>
            <w:proofErr w:type="spellStart"/>
            <w:r w:rsidRPr="0028529E">
              <w:rPr>
                <w:rFonts w:eastAsiaTheme="minorHAnsi"/>
                <w:color w:val="000000"/>
                <w:sz w:val="16"/>
                <w:szCs w:val="16"/>
              </w:rPr>
              <w:t>on</w:t>
            </w:r>
            <w:proofErr w:type="spellEnd"/>
            <w:r w:rsidRPr="0028529E">
              <w:rPr>
                <w:rFonts w:eastAsia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8529E">
              <w:rPr>
                <w:rFonts w:eastAsiaTheme="minorHAnsi"/>
                <w:color w:val="000000"/>
                <w:sz w:val="16"/>
                <w:szCs w:val="16"/>
              </w:rPr>
              <w:t>swich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10" w:rsidRPr="0028529E" w:rsidRDefault="00C91010" w:rsidP="00551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 w:rsidRPr="0028529E">
              <w:rPr>
                <w:rFonts w:eastAsiaTheme="minorHAnsi"/>
                <w:color w:val="000000"/>
                <w:sz w:val="16"/>
                <w:szCs w:val="16"/>
              </w:rPr>
              <w:t xml:space="preserve">10/100 DC </w:t>
            </w:r>
            <w:proofErr w:type="spellStart"/>
            <w:r w:rsidRPr="0028529E">
              <w:rPr>
                <w:rFonts w:eastAsiaTheme="minorHAnsi"/>
                <w:color w:val="000000"/>
                <w:sz w:val="16"/>
                <w:szCs w:val="16"/>
              </w:rPr>
              <w:t>Spares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10" w:rsidRPr="0028529E" w:rsidRDefault="00C91010" w:rsidP="00551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 w:rsidRPr="0028529E">
              <w:rPr>
                <w:rFonts w:eastAsiaTheme="minorHAnsi"/>
                <w:color w:val="000000"/>
                <w:sz w:val="16"/>
                <w:szCs w:val="16"/>
              </w:rPr>
              <w:t xml:space="preserve">10/100 </w:t>
            </w:r>
            <w:proofErr w:type="spellStart"/>
            <w:r w:rsidRPr="0028529E">
              <w:rPr>
                <w:rFonts w:eastAsiaTheme="minorHAnsi"/>
                <w:color w:val="000000"/>
                <w:sz w:val="16"/>
                <w:szCs w:val="16"/>
              </w:rPr>
              <w:t>Mixed&amp;Data</w:t>
            </w:r>
            <w:proofErr w:type="spellEnd"/>
          </w:p>
          <w:p w:rsidR="00C91010" w:rsidRPr="0028529E" w:rsidRDefault="00C91010" w:rsidP="00551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 w:rsidRPr="0028529E">
              <w:rPr>
                <w:rFonts w:eastAsiaTheme="minorHAnsi"/>
                <w:color w:val="000000"/>
                <w:sz w:val="16"/>
                <w:szCs w:val="16"/>
              </w:rPr>
              <w:t>(Метод A)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10" w:rsidRPr="0028529E" w:rsidRDefault="00C91010" w:rsidP="00551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 w:rsidRPr="0028529E">
              <w:rPr>
                <w:rFonts w:eastAsiaTheme="minorHAnsi"/>
                <w:color w:val="000000"/>
                <w:sz w:val="16"/>
                <w:szCs w:val="16"/>
              </w:rPr>
              <w:t xml:space="preserve">1000 (1Гбит/c) </w:t>
            </w:r>
            <w:proofErr w:type="spellStart"/>
            <w:r w:rsidRPr="0028529E">
              <w:rPr>
                <w:rFonts w:eastAsiaTheme="minorHAnsi"/>
                <w:color w:val="000000"/>
                <w:sz w:val="16"/>
                <w:szCs w:val="16"/>
              </w:rPr>
              <w:t>DC&amp;Bi-Data</w:t>
            </w:r>
            <w:proofErr w:type="spellEnd"/>
            <w:r w:rsidRPr="0028529E">
              <w:rPr>
                <w:rFonts w:eastAsiaTheme="minorHAnsi"/>
                <w:color w:val="000000"/>
                <w:sz w:val="16"/>
                <w:szCs w:val="16"/>
              </w:rPr>
              <w:t xml:space="preserve"> (Метод В)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1010" w:rsidRPr="0028529E" w:rsidRDefault="00C91010" w:rsidP="00551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 w:rsidRPr="0028529E">
              <w:rPr>
                <w:rFonts w:eastAsiaTheme="minorHAnsi"/>
                <w:color w:val="000000"/>
                <w:sz w:val="16"/>
                <w:szCs w:val="16"/>
              </w:rPr>
              <w:t xml:space="preserve">1000 (1Гбит/c) </w:t>
            </w:r>
            <w:proofErr w:type="spellStart"/>
            <w:r w:rsidRPr="0028529E">
              <w:rPr>
                <w:rFonts w:eastAsiaTheme="minorHAnsi"/>
                <w:color w:val="000000"/>
                <w:sz w:val="16"/>
                <w:szCs w:val="16"/>
              </w:rPr>
              <w:t>DC&amp;Bi-Data</w:t>
            </w:r>
            <w:proofErr w:type="spellEnd"/>
            <w:r>
              <w:rPr>
                <w:rFonts w:eastAsiaTheme="minorHAnsi"/>
                <w:color w:val="000000"/>
                <w:sz w:val="16"/>
                <w:szCs w:val="16"/>
              </w:rPr>
              <w:t xml:space="preserve"> </w:t>
            </w:r>
            <w:r w:rsidRPr="0028529E">
              <w:rPr>
                <w:rFonts w:eastAsiaTheme="minorHAnsi"/>
                <w:color w:val="000000"/>
                <w:sz w:val="16"/>
                <w:szCs w:val="16"/>
              </w:rPr>
              <w:t>(Метод А)</w:t>
            </w:r>
          </w:p>
        </w:tc>
      </w:tr>
      <w:tr w:rsidR="00C91010" w:rsidRPr="0028529E" w:rsidTr="001021D5">
        <w:trPr>
          <w:trHeight w:val="73"/>
          <w:jc w:val="center"/>
        </w:trPr>
        <w:tc>
          <w:tcPr>
            <w:tcW w:w="1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10" w:rsidRPr="0028529E" w:rsidRDefault="00C91010" w:rsidP="00551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proofErr w:type="spellStart"/>
            <w:r w:rsidRPr="0028529E">
              <w:rPr>
                <w:rFonts w:eastAsiaTheme="minorHAnsi"/>
                <w:color w:val="000000"/>
                <w:sz w:val="16"/>
                <w:szCs w:val="16"/>
              </w:rPr>
              <w:t>Pin</w:t>
            </w:r>
            <w:proofErr w:type="spellEnd"/>
            <w:r w:rsidRPr="0028529E">
              <w:rPr>
                <w:rFonts w:eastAsiaTheme="minorHAnsi"/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10" w:rsidRPr="0028529E" w:rsidRDefault="00C91010" w:rsidP="00551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proofErr w:type="spellStart"/>
            <w:r w:rsidRPr="0028529E">
              <w:rPr>
                <w:rFonts w:eastAsiaTheme="minorHAnsi"/>
                <w:color w:val="000000"/>
                <w:sz w:val="16"/>
                <w:szCs w:val="16"/>
              </w:rPr>
              <w:t>Rx</w:t>
            </w:r>
            <w:proofErr w:type="spellEnd"/>
            <w:r w:rsidRPr="0028529E">
              <w:rPr>
                <w:rFonts w:eastAsiaTheme="minorHAnsi"/>
                <w:color w:val="000000"/>
                <w:sz w:val="16"/>
                <w:szCs w:val="16"/>
              </w:rPr>
              <w:t>+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10" w:rsidRPr="0028529E" w:rsidRDefault="00C91010" w:rsidP="00551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proofErr w:type="spellStart"/>
            <w:r w:rsidRPr="0028529E">
              <w:rPr>
                <w:rFonts w:eastAsiaTheme="minorHAnsi"/>
                <w:color w:val="000000"/>
                <w:sz w:val="16"/>
                <w:szCs w:val="16"/>
              </w:rPr>
              <w:t>Rx</w:t>
            </w:r>
            <w:proofErr w:type="spellEnd"/>
            <w:r w:rsidRPr="0028529E">
              <w:rPr>
                <w:rFonts w:eastAsiaTheme="minorHAnsi"/>
                <w:color w:val="000000"/>
                <w:sz w:val="16"/>
                <w:szCs w:val="16"/>
              </w:rPr>
              <w:t>+ DC+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10" w:rsidRPr="0028529E" w:rsidRDefault="00C91010" w:rsidP="00551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proofErr w:type="spellStart"/>
            <w:r w:rsidRPr="0028529E">
              <w:rPr>
                <w:rFonts w:eastAsiaTheme="minorHAnsi"/>
                <w:color w:val="000000"/>
                <w:sz w:val="16"/>
                <w:szCs w:val="16"/>
              </w:rPr>
              <w:t>TxRx</w:t>
            </w:r>
            <w:proofErr w:type="spellEnd"/>
            <w:r w:rsidRPr="0028529E">
              <w:rPr>
                <w:rFonts w:eastAsiaTheme="minorHAnsi"/>
                <w:color w:val="000000"/>
                <w:sz w:val="16"/>
                <w:szCs w:val="16"/>
              </w:rPr>
              <w:t xml:space="preserve"> A+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1010" w:rsidRPr="0028529E" w:rsidRDefault="00C91010" w:rsidP="00551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proofErr w:type="spellStart"/>
            <w:r w:rsidRPr="0028529E">
              <w:rPr>
                <w:rFonts w:eastAsiaTheme="minorHAnsi"/>
                <w:color w:val="000000"/>
                <w:sz w:val="16"/>
                <w:szCs w:val="16"/>
              </w:rPr>
              <w:t>TxRx</w:t>
            </w:r>
            <w:proofErr w:type="spellEnd"/>
            <w:r w:rsidRPr="0028529E">
              <w:rPr>
                <w:rFonts w:eastAsiaTheme="minorHAnsi"/>
                <w:color w:val="000000"/>
                <w:sz w:val="16"/>
                <w:szCs w:val="16"/>
              </w:rPr>
              <w:t xml:space="preserve"> A+ DC-</w:t>
            </w:r>
          </w:p>
        </w:tc>
      </w:tr>
      <w:tr w:rsidR="00C91010" w:rsidRPr="0028529E" w:rsidTr="001021D5">
        <w:trPr>
          <w:trHeight w:val="73"/>
          <w:jc w:val="center"/>
        </w:trPr>
        <w:tc>
          <w:tcPr>
            <w:tcW w:w="1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10" w:rsidRPr="0028529E" w:rsidRDefault="00C91010" w:rsidP="00551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proofErr w:type="spellStart"/>
            <w:r w:rsidRPr="0028529E">
              <w:rPr>
                <w:rFonts w:eastAsiaTheme="minorHAnsi"/>
                <w:color w:val="000000"/>
                <w:sz w:val="16"/>
                <w:szCs w:val="16"/>
              </w:rPr>
              <w:t>Pin</w:t>
            </w:r>
            <w:proofErr w:type="spellEnd"/>
            <w:r w:rsidRPr="0028529E">
              <w:rPr>
                <w:rFonts w:eastAsiaTheme="minorHAnsi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10" w:rsidRPr="0028529E" w:rsidRDefault="00C91010" w:rsidP="00551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proofErr w:type="spellStart"/>
            <w:r w:rsidRPr="0028529E">
              <w:rPr>
                <w:rFonts w:eastAsiaTheme="minorHAnsi"/>
                <w:color w:val="000000"/>
                <w:sz w:val="16"/>
                <w:szCs w:val="16"/>
              </w:rPr>
              <w:t>Rx</w:t>
            </w:r>
            <w:proofErr w:type="spellEnd"/>
            <w:r w:rsidRPr="0028529E">
              <w:rPr>
                <w:rFonts w:eastAsia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10" w:rsidRPr="0028529E" w:rsidRDefault="00C91010" w:rsidP="00551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proofErr w:type="spellStart"/>
            <w:r w:rsidRPr="0028529E">
              <w:rPr>
                <w:rFonts w:eastAsiaTheme="minorHAnsi"/>
                <w:color w:val="000000"/>
                <w:sz w:val="16"/>
                <w:szCs w:val="16"/>
              </w:rPr>
              <w:t>Rx</w:t>
            </w:r>
            <w:proofErr w:type="spellEnd"/>
            <w:r w:rsidRPr="0028529E">
              <w:rPr>
                <w:rFonts w:eastAsiaTheme="minorHAnsi"/>
                <w:color w:val="000000"/>
                <w:sz w:val="16"/>
                <w:szCs w:val="16"/>
              </w:rPr>
              <w:t>- DC+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10" w:rsidRPr="0028529E" w:rsidRDefault="00C91010" w:rsidP="00551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proofErr w:type="spellStart"/>
            <w:r w:rsidRPr="0028529E">
              <w:rPr>
                <w:rFonts w:eastAsiaTheme="minorHAnsi"/>
                <w:color w:val="000000"/>
                <w:sz w:val="16"/>
                <w:szCs w:val="16"/>
              </w:rPr>
              <w:t>TxRx</w:t>
            </w:r>
            <w:proofErr w:type="spellEnd"/>
            <w:r w:rsidRPr="0028529E">
              <w:rPr>
                <w:rFonts w:eastAsiaTheme="minorHAnsi"/>
                <w:color w:val="000000"/>
                <w:sz w:val="16"/>
                <w:szCs w:val="16"/>
              </w:rPr>
              <w:t xml:space="preserve"> A-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1010" w:rsidRPr="0028529E" w:rsidRDefault="00C91010" w:rsidP="00551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proofErr w:type="spellStart"/>
            <w:r w:rsidRPr="0028529E">
              <w:rPr>
                <w:rFonts w:eastAsiaTheme="minorHAnsi"/>
                <w:color w:val="000000"/>
                <w:sz w:val="16"/>
                <w:szCs w:val="16"/>
              </w:rPr>
              <w:t>TxRx</w:t>
            </w:r>
            <w:proofErr w:type="spellEnd"/>
            <w:r w:rsidRPr="0028529E">
              <w:rPr>
                <w:rFonts w:eastAsiaTheme="minorHAnsi"/>
                <w:color w:val="000000"/>
                <w:sz w:val="16"/>
                <w:szCs w:val="16"/>
              </w:rPr>
              <w:t xml:space="preserve"> A- DC-</w:t>
            </w:r>
          </w:p>
        </w:tc>
      </w:tr>
    </w:tbl>
    <w:p w:rsidR="00C91010" w:rsidRPr="003B1372" w:rsidRDefault="00C91010" w:rsidP="00C91010">
      <w:pPr>
        <w:autoSpaceDE w:val="0"/>
        <w:autoSpaceDN w:val="0"/>
        <w:adjustRightInd w:val="0"/>
        <w:ind w:firstLine="709"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Листинг 1 – Р</w:t>
      </w:r>
      <w:r w:rsidRPr="003B1372">
        <w:rPr>
          <w:rFonts w:eastAsiaTheme="minorHAnsi"/>
          <w:color w:val="000000"/>
          <w:sz w:val="20"/>
          <w:szCs w:val="20"/>
        </w:rPr>
        <w:t>еализация рамк</w:t>
      </w:r>
      <w:r>
        <w:rPr>
          <w:rFonts w:eastAsiaTheme="minorHAnsi"/>
          <w:color w:val="000000"/>
          <w:sz w:val="20"/>
          <w:szCs w:val="20"/>
        </w:rPr>
        <w:t>и приложений оконного менеджера</w:t>
      </w:r>
      <w:r w:rsidRPr="003B1372">
        <w:rPr>
          <w:rFonts w:eastAsiaTheme="minorHAnsi"/>
          <w:color w:val="000000"/>
          <w:sz w:val="20"/>
          <w:szCs w:val="20"/>
        </w:rPr>
        <w:t xml:space="preserve"> </w:t>
      </w:r>
    </w:p>
    <w:p w:rsidR="00C91010" w:rsidRPr="003B1372" w:rsidRDefault="00C91010" w:rsidP="00C91010">
      <w:pPr>
        <w:autoSpaceDE w:val="0"/>
        <w:autoSpaceDN w:val="0"/>
        <w:adjustRightInd w:val="0"/>
        <w:ind w:firstLine="709"/>
        <w:rPr>
          <w:rFonts w:eastAsiaTheme="minorHAnsi"/>
          <w:color w:val="000000"/>
          <w:sz w:val="20"/>
          <w:szCs w:val="20"/>
          <w:lang w:val="en-US"/>
        </w:rPr>
      </w:pPr>
      <w:proofErr w:type="spellStart"/>
      <w:r w:rsidRPr="003B1372">
        <w:rPr>
          <w:rFonts w:eastAsiaTheme="minorHAnsi"/>
          <w:color w:val="000000"/>
          <w:sz w:val="20"/>
          <w:szCs w:val="20"/>
          <w:lang w:val="en-US"/>
        </w:rPr>
        <w:t>XWindowAttributes</w:t>
      </w:r>
      <w:proofErr w:type="spellEnd"/>
      <w:r w:rsidRPr="003B1372">
        <w:rPr>
          <w:rFonts w:eastAsiaTheme="minorHAnsi"/>
          <w:color w:val="000000"/>
          <w:sz w:val="20"/>
          <w:szCs w:val="20"/>
          <w:lang w:val="en-US"/>
        </w:rPr>
        <w:t xml:space="preserve"> </w:t>
      </w:r>
      <w:proofErr w:type="spellStart"/>
      <w:r w:rsidRPr="003B1372">
        <w:rPr>
          <w:rFonts w:eastAsiaTheme="minorHAnsi"/>
          <w:color w:val="000000"/>
          <w:sz w:val="20"/>
          <w:szCs w:val="20"/>
          <w:lang w:val="en-US"/>
        </w:rPr>
        <w:t>x_window_attrs</w:t>
      </w:r>
      <w:proofErr w:type="spellEnd"/>
      <w:r w:rsidRPr="003B1372">
        <w:rPr>
          <w:rFonts w:eastAsiaTheme="minorHAnsi"/>
          <w:color w:val="000000"/>
          <w:sz w:val="20"/>
          <w:szCs w:val="20"/>
          <w:lang w:val="en-US"/>
        </w:rPr>
        <w:t xml:space="preserve">; </w:t>
      </w:r>
    </w:p>
    <w:p w:rsidR="00C91010" w:rsidRPr="003B1372" w:rsidRDefault="00C91010" w:rsidP="00C91010">
      <w:pPr>
        <w:autoSpaceDE w:val="0"/>
        <w:autoSpaceDN w:val="0"/>
        <w:adjustRightInd w:val="0"/>
        <w:ind w:firstLine="709"/>
        <w:rPr>
          <w:rFonts w:eastAsiaTheme="minorHAnsi"/>
          <w:color w:val="000000"/>
          <w:sz w:val="20"/>
          <w:szCs w:val="20"/>
          <w:lang w:val="en-US"/>
        </w:rPr>
      </w:pPr>
      <w:proofErr w:type="spellStart"/>
      <w:proofErr w:type="gramStart"/>
      <w:r w:rsidRPr="003B1372">
        <w:rPr>
          <w:rFonts w:eastAsiaTheme="minorHAnsi"/>
          <w:color w:val="000000"/>
          <w:sz w:val="20"/>
          <w:szCs w:val="20"/>
          <w:lang w:val="en-US"/>
        </w:rPr>
        <w:t>XGetWindowAttributes</w:t>
      </w:r>
      <w:proofErr w:type="spellEnd"/>
      <w:r w:rsidRPr="003B1372">
        <w:rPr>
          <w:rFonts w:eastAsiaTheme="minorHAnsi"/>
          <w:color w:val="000000"/>
          <w:sz w:val="20"/>
          <w:szCs w:val="20"/>
          <w:lang w:val="en-US"/>
        </w:rPr>
        <w:t>(</w:t>
      </w:r>
      <w:proofErr w:type="gramEnd"/>
      <w:r w:rsidRPr="003B1372">
        <w:rPr>
          <w:rFonts w:eastAsiaTheme="minorHAnsi"/>
          <w:color w:val="000000"/>
          <w:sz w:val="20"/>
          <w:szCs w:val="20"/>
          <w:lang w:val="en-US"/>
        </w:rPr>
        <w:t>display, w, &amp;</w:t>
      </w:r>
      <w:proofErr w:type="spellStart"/>
      <w:r w:rsidRPr="003B1372">
        <w:rPr>
          <w:rFonts w:eastAsiaTheme="minorHAnsi"/>
          <w:color w:val="000000"/>
          <w:sz w:val="20"/>
          <w:szCs w:val="20"/>
          <w:lang w:val="en-US"/>
        </w:rPr>
        <w:t>x_window_attrs</w:t>
      </w:r>
      <w:proofErr w:type="spellEnd"/>
      <w:r w:rsidRPr="003B1372">
        <w:rPr>
          <w:rFonts w:eastAsiaTheme="minorHAnsi"/>
          <w:color w:val="000000"/>
          <w:sz w:val="20"/>
          <w:szCs w:val="20"/>
          <w:lang w:val="en-US"/>
        </w:rPr>
        <w:t xml:space="preserve">); </w:t>
      </w:r>
    </w:p>
    <w:p w:rsidR="00C91010" w:rsidRPr="0028529E" w:rsidRDefault="00C91010" w:rsidP="00C91010">
      <w:pPr>
        <w:pStyle w:val="92"/>
        <w:rPr>
          <w:rFonts w:eastAsiaTheme="minorHAnsi"/>
          <w:color w:val="000000"/>
          <w:szCs w:val="20"/>
          <w:lang w:val="en-US" w:eastAsia="en-US"/>
        </w:rPr>
      </w:pPr>
      <w:proofErr w:type="spellStart"/>
      <w:proofErr w:type="gramStart"/>
      <w:r w:rsidRPr="003B1372">
        <w:rPr>
          <w:rFonts w:eastAsiaTheme="minorHAnsi"/>
          <w:color w:val="000000"/>
          <w:szCs w:val="20"/>
          <w:lang w:val="en-US" w:eastAsia="en-US"/>
        </w:rPr>
        <w:t>const</w:t>
      </w:r>
      <w:proofErr w:type="spellEnd"/>
      <w:proofErr w:type="gramEnd"/>
      <w:r w:rsidRPr="003B1372">
        <w:rPr>
          <w:rFonts w:eastAsiaTheme="minorHAnsi"/>
          <w:color w:val="000000"/>
          <w:szCs w:val="20"/>
          <w:lang w:val="en-US" w:eastAsia="en-US"/>
        </w:rPr>
        <w:t xml:space="preserve"> Win</w:t>
      </w:r>
      <w:r>
        <w:rPr>
          <w:rFonts w:eastAsiaTheme="minorHAnsi"/>
          <w:color w:val="000000"/>
          <w:szCs w:val="20"/>
          <w:lang w:val="en-US" w:eastAsia="en-US"/>
        </w:rPr>
        <w:t xml:space="preserve">dow frame = </w:t>
      </w:r>
      <w:proofErr w:type="spellStart"/>
      <w:r>
        <w:rPr>
          <w:rFonts w:eastAsiaTheme="minorHAnsi"/>
          <w:color w:val="000000"/>
          <w:szCs w:val="20"/>
          <w:lang w:val="en-US" w:eastAsia="en-US"/>
        </w:rPr>
        <w:t>XCreateSimpleWindow</w:t>
      </w:r>
      <w:proofErr w:type="spellEnd"/>
    </w:p>
    <w:p w:rsidR="00C91010" w:rsidRPr="003B1372" w:rsidRDefault="00C91010" w:rsidP="00C91010">
      <w:pPr>
        <w:pStyle w:val="8"/>
        <w:rPr>
          <w:lang w:val="en-US"/>
        </w:rPr>
      </w:pPr>
      <w:r w:rsidRPr="00C73753">
        <w:t>Библиографический</w:t>
      </w:r>
      <w:r w:rsidRPr="003B1372">
        <w:rPr>
          <w:lang w:val="en-US"/>
        </w:rPr>
        <w:t xml:space="preserve"> </w:t>
      </w:r>
      <w:r w:rsidRPr="00C73753">
        <w:t>список</w:t>
      </w:r>
    </w:p>
    <w:p w:rsidR="00C91010" w:rsidRPr="00C73753" w:rsidRDefault="00C91010" w:rsidP="00C91010">
      <w:pPr>
        <w:pStyle w:val="92"/>
      </w:pPr>
      <w:r w:rsidRPr="00C73753">
        <w:t>1.</w:t>
      </w:r>
      <w:r w:rsidRPr="00C73753">
        <w:rPr>
          <w:lang w:val="en-US"/>
        </w:rPr>
        <w:t> </w:t>
      </w:r>
      <w:r w:rsidRPr="00C73753">
        <w:t>Лебедева С. В., Козлова Н. В. Перспективы применения информационных технологий для делового общения //</w:t>
      </w:r>
      <w:r>
        <w:t xml:space="preserve"> </w:t>
      </w:r>
      <w:r w:rsidRPr="00C73753">
        <w:t>Междун</w:t>
      </w:r>
      <w:r>
        <w:t>ародный академический вестник.</w:t>
      </w:r>
      <w:r w:rsidRPr="00C73753">
        <w:t xml:space="preserve"> 2020. №. 3.</w:t>
      </w:r>
      <w:r>
        <w:t xml:space="preserve"> С. 99–</w:t>
      </w:r>
      <w:r w:rsidRPr="00C73753">
        <w:t>106.</w:t>
      </w:r>
      <w:r>
        <w:t xml:space="preserve"> </w:t>
      </w:r>
    </w:p>
    <w:p w:rsidR="00C91010" w:rsidRDefault="00C91010" w:rsidP="00C91010">
      <w:pPr>
        <w:pStyle w:val="92"/>
      </w:pPr>
      <w:r w:rsidRPr="00C73753">
        <w:t xml:space="preserve">2. </w:t>
      </w:r>
      <w:r w:rsidRPr="00C73753">
        <w:rPr>
          <w:lang w:val="en-US"/>
        </w:rPr>
        <w:t>JavaFX</w:t>
      </w:r>
      <w:r>
        <w:t xml:space="preserve">. </w:t>
      </w:r>
      <w:r w:rsidRPr="00C73753">
        <w:rPr>
          <w:lang w:val="en-US"/>
        </w:rPr>
        <w:t>URL</w:t>
      </w:r>
      <w:r w:rsidRPr="00C73753">
        <w:t xml:space="preserve">: </w:t>
      </w:r>
      <w:r w:rsidRPr="00C73753">
        <w:rPr>
          <w:lang w:val="en-US"/>
        </w:rPr>
        <w:t>https</w:t>
      </w:r>
      <w:r w:rsidRPr="00C73753">
        <w:t>://</w:t>
      </w:r>
      <w:proofErr w:type="spellStart"/>
      <w:r w:rsidRPr="00C73753">
        <w:rPr>
          <w:lang w:val="en-US"/>
        </w:rPr>
        <w:t>ru</w:t>
      </w:r>
      <w:proofErr w:type="spellEnd"/>
      <w:r w:rsidRPr="00C73753">
        <w:t>.</w:t>
      </w:r>
      <w:proofErr w:type="spellStart"/>
      <w:r w:rsidRPr="00C73753">
        <w:rPr>
          <w:lang w:val="en-US"/>
        </w:rPr>
        <w:t>wikipedia</w:t>
      </w:r>
      <w:proofErr w:type="spellEnd"/>
      <w:r w:rsidRPr="00C73753">
        <w:t>.</w:t>
      </w:r>
      <w:r w:rsidRPr="00C73753">
        <w:rPr>
          <w:lang w:val="en-US"/>
        </w:rPr>
        <w:t>org</w:t>
      </w:r>
      <w:r w:rsidRPr="00C73753">
        <w:t>/</w:t>
      </w:r>
      <w:r w:rsidRPr="00C73753">
        <w:rPr>
          <w:lang w:val="en-US"/>
        </w:rPr>
        <w:t>wiki</w:t>
      </w:r>
      <w:r w:rsidRPr="00C73753">
        <w:t>/</w:t>
      </w:r>
      <w:r w:rsidRPr="00C73753">
        <w:rPr>
          <w:lang w:val="en-US"/>
        </w:rPr>
        <w:t>JavaFX</w:t>
      </w:r>
      <w:r w:rsidRPr="00C73753">
        <w:t xml:space="preserve"> (дата обра</w:t>
      </w:r>
      <w:r>
        <w:t>щения: 22.03</w:t>
      </w:r>
      <w:r w:rsidRPr="00C73753">
        <w:t>.202</w:t>
      </w:r>
      <w:r>
        <w:t>3</w:t>
      </w:r>
      <w:r w:rsidRPr="00C73753">
        <w:t>).</w:t>
      </w:r>
    </w:p>
    <w:p w:rsidR="00C91010" w:rsidRDefault="00C91010" w:rsidP="00C91010">
      <w:pPr>
        <w:pStyle w:val="92"/>
      </w:pPr>
      <w:r>
        <w:t>3. Цифровые технологии в логистике и управлении цепями поставок: аналитический обзор / под общ</w:t>
      </w:r>
      <w:proofErr w:type="gramStart"/>
      <w:r>
        <w:t>.</w:t>
      </w:r>
      <w:proofErr w:type="gramEnd"/>
      <w:r>
        <w:t xml:space="preserve"> и науч. ред. В. И. Сергеева; Нац. </w:t>
      </w:r>
      <w:proofErr w:type="spellStart"/>
      <w:r>
        <w:t>исслед</w:t>
      </w:r>
      <w:proofErr w:type="spellEnd"/>
      <w:r>
        <w:t>. ун-т «Высшая школа экономики». М.: Изд. дом Высшей школы экономики, 2020. 190 с.</w:t>
      </w:r>
    </w:p>
    <w:p w:rsidR="00C91010" w:rsidRDefault="00C91010" w:rsidP="00C91010">
      <w:pPr>
        <w:pStyle w:val="92"/>
      </w:pPr>
      <w:r>
        <w:t xml:space="preserve">4. Коваленко Е. И. Проблемы и риски цифровой трансформации в логистике и концепция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Tower</w:t>
      </w:r>
      <w:proofErr w:type="spellEnd"/>
      <w:r>
        <w:t xml:space="preserve"> // Вестник Алтайской академии экономики и права. 2022. № 4–2. С. 205–208. URL: https://vaael.ru/ru/article/view?id=2158 (дата обращения: 01.10.2023).</w:t>
      </w:r>
    </w:p>
    <w:p w:rsidR="00C91010" w:rsidRDefault="00C91010" w:rsidP="00C91010">
      <w:pPr>
        <w:pStyle w:val="92"/>
      </w:pPr>
      <w:r>
        <w:t xml:space="preserve">5. </w:t>
      </w:r>
      <w:r w:rsidRPr="008E45F1">
        <w:t>О порядке проведения расчетов по оценке пожарного риска: Постановление Правительства РФ от 22</w:t>
      </w:r>
      <w:r>
        <w:t>.07.2020 № 1084. Доступ из спра</w:t>
      </w:r>
      <w:r w:rsidRPr="008E45F1">
        <w:t>вочно-правовой системы «</w:t>
      </w:r>
      <w:proofErr w:type="spellStart"/>
      <w:r w:rsidRPr="008E45F1">
        <w:t>КонсультантПлюс</w:t>
      </w:r>
      <w:proofErr w:type="spellEnd"/>
      <w:r w:rsidRPr="008E45F1">
        <w:t>» (дата обращения: 23.09.2023).</w:t>
      </w:r>
    </w:p>
    <w:p w:rsidR="00C91010" w:rsidRDefault="00C91010" w:rsidP="00C91010">
      <w:pPr>
        <w:pStyle w:val="92"/>
      </w:pPr>
      <w:r>
        <w:t xml:space="preserve">6. </w:t>
      </w:r>
      <w:r w:rsidRPr="00C04967">
        <w:t>ГОСТ Р 57700.37–2021 «Компьютерные модели и моделирование. Цифровые двойники изделий. Общие положения». Доступ из справочно-правовой системы «</w:t>
      </w:r>
      <w:proofErr w:type="spellStart"/>
      <w:r w:rsidRPr="00C04967">
        <w:t>КонсультантПлюс</w:t>
      </w:r>
      <w:proofErr w:type="spellEnd"/>
      <w:r w:rsidRPr="00C04967">
        <w:t>» (дата обращения: 23.09.202</w:t>
      </w:r>
      <w:r>
        <w:t>3).</w:t>
      </w:r>
    </w:p>
    <w:p w:rsidR="00C91010" w:rsidRDefault="00C91010" w:rsidP="00C91010">
      <w:pPr>
        <w:pStyle w:val="6"/>
      </w:pPr>
      <w:r w:rsidRPr="00FC3BF2">
        <w:t xml:space="preserve">© </w:t>
      </w:r>
      <w:r w:rsidRPr="009C35DD">
        <w:t>Иванов</w:t>
      </w:r>
      <w:r w:rsidRPr="00FC3BF2">
        <w:t xml:space="preserve"> </w:t>
      </w:r>
      <w:r w:rsidRPr="009C35DD">
        <w:t>И</w:t>
      </w:r>
      <w:r w:rsidRPr="00FC3BF2">
        <w:t>.</w:t>
      </w:r>
      <w:r w:rsidRPr="009C35DD">
        <w:rPr>
          <w:lang w:val="en-US"/>
        </w:rPr>
        <w:t> </w:t>
      </w:r>
      <w:r w:rsidRPr="009C35DD">
        <w:t>И</w:t>
      </w:r>
      <w:r>
        <w:t>., Петров</w:t>
      </w:r>
      <w:r w:rsidRPr="00C73753">
        <w:t xml:space="preserve"> </w:t>
      </w:r>
      <w:r>
        <w:t>П</w:t>
      </w:r>
      <w:r w:rsidRPr="00C73753">
        <w:t>.</w:t>
      </w:r>
      <w:r w:rsidRPr="009C35DD">
        <w:rPr>
          <w:lang w:val="en-US"/>
        </w:rPr>
        <w:t> </w:t>
      </w:r>
      <w:r>
        <w:t>В</w:t>
      </w:r>
      <w:r w:rsidRPr="00C73753">
        <w:t>., 202</w:t>
      </w:r>
      <w:r w:rsidR="00580B6F">
        <w:t>5</w:t>
      </w:r>
      <w:r>
        <w:br w:type="page"/>
      </w:r>
    </w:p>
    <w:p w:rsidR="00C91010" w:rsidRPr="005E59C9" w:rsidRDefault="00C91010" w:rsidP="00C91010">
      <w:pPr>
        <w:pStyle w:val="1"/>
        <w:jc w:val="right"/>
        <w:rPr>
          <w:i w:val="0"/>
          <w:sz w:val="24"/>
        </w:rPr>
      </w:pPr>
      <w:r w:rsidRPr="005E59C9">
        <w:rPr>
          <w:i w:val="0"/>
          <w:sz w:val="24"/>
        </w:rPr>
        <w:lastRenderedPageBreak/>
        <w:t>Приложение 3 – Оформление статьи с научным руководителем</w:t>
      </w:r>
    </w:p>
    <w:p w:rsidR="00C91010" w:rsidRDefault="00C91010" w:rsidP="00C91010">
      <w:pPr>
        <w:pStyle w:val="1"/>
      </w:pPr>
      <w:r w:rsidRPr="00FD5378">
        <w:t>УДК 82-5+80 (042.5)</w:t>
      </w:r>
    </w:p>
    <w:p w:rsidR="00C91010" w:rsidRDefault="00C91010" w:rsidP="00C91010">
      <w:pPr>
        <w:pStyle w:val="2"/>
      </w:pPr>
      <w:r w:rsidRPr="0082669E">
        <w:t>ТЕХНОЛОГИИ ДОМОСТРОЕНИЯ ИЗ СТРОИТЕЛЬНЫХ БЛОКОВ В ГОРОДЕ АБАКАН</w:t>
      </w:r>
      <w:r>
        <w:t>Е</w:t>
      </w:r>
    </w:p>
    <w:p w:rsidR="00C91010" w:rsidRDefault="00C91010" w:rsidP="00C91010">
      <w:pPr>
        <w:pStyle w:val="3"/>
      </w:pPr>
      <w:r w:rsidRPr="00C73753">
        <w:t>И. И. Иванов</w:t>
      </w:r>
    </w:p>
    <w:p w:rsidR="00C91010" w:rsidRPr="0003614D" w:rsidRDefault="00C91010" w:rsidP="00C91010">
      <w:pPr>
        <w:pStyle w:val="3"/>
        <w:rPr>
          <w:i/>
        </w:rPr>
      </w:pPr>
      <w:r w:rsidRPr="0003614D">
        <w:rPr>
          <w:bCs w:val="0"/>
          <w:i/>
          <w:szCs w:val="16"/>
        </w:rPr>
        <w:t>Науч</w:t>
      </w:r>
      <w:r>
        <w:rPr>
          <w:bCs w:val="0"/>
          <w:i/>
          <w:szCs w:val="16"/>
        </w:rPr>
        <w:t>ный руководитель – П. В. Петров</w:t>
      </w:r>
    </w:p>
    <w:p w:rsidR="00C91010" w:rsidRPr="00C73753" w:rsidRDefault="00C91010" w:rsidP="00C91010">
      <w:pPr>
        <w:pStyle w:val="4"/>
        <w:rPr>
          <w:lang w:eastAsia="ru-RU"/>
        </w:rPr>
      </w:pPr>
      <w:r w:rsidRPr="00C73753">
        <w:rPr>
          <w:lang w:eastAsia="ru-RU"/>
        </w:rPr>
        <w:t>Хакасский государственный университет им. Н.Ф. Катанова</w:t>
      </w:r>
      <w:r>
        <w:rPr>
          <w:lang w:eastAsia="ru-RU"/>
        </w:rPr>
        <w:t xml:space="preserve">, </w:t>
      </w:r>
      <w:proofErr w:type="spellStart"/>
      <w:r w:rsidRPr="00C73753">
        <w:rPr>
          <w:lang w:eastAsia="ru-RU"/>
        </w:rPr>
        <w:t>пр-кт</w:t>
      </w:r>
      <w:proofErr w:type="spellEnd"/>
      <w:r w:rsidRPr="00C73753">
        <w:rPr>
          <w:lang w:eastAsia="ru-RU"/>
        </w:rPr>
        <w:t>. Ленина, 90, 655017, г. Абакан, Россия, ivanov@gmail.com</w:t>
      </w:r>
      <w:r>
        <w:rPr>
          <w:lang w:eastAsia="ru-RU"/>
        </w:rPr>
        <w:t xml:space="preserve"> </w:t>
      </w:r>
    </w:p>
    <w:p w:rsidR="00C91010" w:rsidRPr="008F44AF" w:rsidRDefault="00C91010" w:rsidP="00C91010">
      <w:pPr>
        <w:pStyle w:val="5"/>
      </w:pPr>
      <w:r w:rsidRPr="008F44AF">
        <w:t>Рассматриваются технологии малоэтажного домостроения из различных видов строительных блоков, используемых в городе Абакан</w:t>
      </w:r>
      <w:r>
        <w:t>е</w:t>
      </w:r>
      <w:r w:rsidRPr="008F44AF">
        <w:t>. Приводится анализ физико-механических и эксплуатационных свойств различных видов блоков. Дается оценка их эксплуатационной пригодности и стоимости, включая утепление и декоративную фасадную отделку.</w:t>
      </w:r>
    </w:p>
    <w:p w:rsidR="00C91010" w:rsidRPr="008F44AF" w:rsidRDefault="00C91010" w:rsidP="00C91010">
      <w:pPr>
        <w:pStyle w:val="6"/>
      </w:pPr>
      <w:r w:rsidRPr="008F44AF">
        <w:rPr>
          <w:b/>
          <w:i/>
        </w:rPr>
        <w:t>Ключевые слова:</w:t>
      </w:r>
      <w:r w:rsidRPr="008F44AF">
        <w:rPr>
          <w:b/>
        </w:rPr>
        <w:t xml:space="preserve"> </w:t>
      </w:r>
      <w:r w:rsidRPr="008F44AF">
        <w:t>ключевые слова и словосочетания</w:t>
      </w:r>
      <w:r>
        <w:t>;</w:t>
      </w:r>
      <w:r w:rsidRPr="008F44AF">
        <w:t xml:space="preserve"> ключевые слова</w:t>
      </w:r>
      <w:r>
        <w:t>;</w:t>
      </w:r>
      <w:r w:rsidRPr="008F44AF">
        <w:t xml:space="preserve"> ключевые слова и словосочетания</w:t>
      </w:r>
      <w:r>
        <w:t>;</w:t>
      </w:r>
      <w:r w:rsidRPr="008F44AF">
        <w:t xml:space="preserve"> ключевые слова</w:t>
      </w:r>
      <w:r>
        <w:t>;</w:t>
      </w:r>
      <w:r w:rsidRPr="008F44AF">
        <w:t xml:space="preserve"> ключевые слова и словосочетания.</w:t>
      </w:r>
    </w:p>
    <w:p w:rsidR="00C91010" w:rsidRPr="00C91010" w:rsidRDefault="00C91010" w:rsidP="00C91010">
      <w:pPr>
        <w:pStyle w:val="2"/>
        <w:rPr>
          <w:lang w:val="en-US"/>
        </w:rPr>
      </w:pPr>
      <w:r w:rsidRPr="00926BCA">
        <w:t>Т</w:t>
      </w:r>
      <w:r w:rsidRPr="00C91010">
        <w:rPr>
          <w:lang w:val="en-US"/>
        </w:rPr>
        <w:t xml:space="preserve">HE TECHNOLOGIES HOUSING CONSTRUCTION FROM BUILDING BLOCKS IN </w:t>
      </w:r>
      <w:r w:rsidRPr="00926BCA">
        <w:t>А</w:t>
      </w:r>
      <w:r w:rsidRPr="00C91010">
        <w:rPr>
          <w:lang w:val="en-US"/>
        </w:rPr>
        <w:t>BAKAN CITY</w:t>
      </w:r>
    </w:p>
    <w:p w:rsidR="00C91010" w:rsidRDefault="00C91010" w:rsidP="00C91010">
      <w:pPr>
        <w:pStyle w:val="31"/>
        <w:rPr>
          <w:b w:val="0"/>
          <w:bCs w:val="0"/>
          <w:szCs w:val="16"/>
        </w:rPr>
      </w:pPr>
      <w:r w:rsidRPr="009D2314">
        <w:t>I. I. Ivanov</w:t>
      </w:r>
      <w:r w:rsidRPr="0003614D">
        <w:rPr>
          <w:b w:val="0"/>
          <w:bCs w:val="0"/>
          <w:szCs w:val="16"/>
        </w:rPr>
        <w:t xml:space="preserve"> </w:t>
      </w:r>
    </w:p>
    <w:p w:rsidR="00C91010" w:rsidRPr="0003614D" w:rsidRDefault="00C91010" w:rsidP="00C91010">
      <w:pPr>
        <w:pStyle w:val="31"/>
        <w:rPr>
          <w:i/>
        </w:rPr>
      </w:pPr>
      <w:r w:rsidRPr="0003614D">
        <w:rPr>
          <w:bCs w:val="0"/>
          <w:i/>
          <w:szCs w:val="16"/>
        </w:rPr>
        <w:t xml:space="preserve">Scientific supervisor – </w:t>
      </w:r>
      <w:r>
        <w:rPr>
          <w:bCs w:val="0"/>
          <w:i/>
          <w:szCs w:val="16"/>
        </w:rPr>
        <w:t xml:space="preserve">P. V. </w:t>
      </w:r>
      <w:proofErr w:type="spellStart"/>
      <w:r>
        <w:rPr>
          <w:bCs w:val="0"/>
          <w:i/>
          <w:szCs w:val="16"/>
        </w:rPr>
        <w:t>Petrov</w:t>
      </w:r>
      <w:proofErr w:type="spellEnd"/>
    </w:p>
    <w:p w:rsidR="00C91010" w:rsidRPr="003A4CED" w:rsidRDefault="00C91010" w:rsidP="00C91010">
      <w:pPr>
        <w:pStyle w:val="4"/>
        <w:rPr>
          <w:lang w:val="en-US" w:eastAsia="ru-RU"/>
        </w:rPr>
      </w:pPr>
      <w:r w:rsidRPr="003A4CED">
        <w:rPr>
          <w:lang w:val="en-US" w:eastAsia="ru-RU"/>
        </w:rPr>
        <w:t>Katanov Khakass State University,</w:t>
      </w:r>
      <w:r w:rsidRPr="00825443">
        <w:rPr>
          <w:lang w:val="en-US" w:eastAsia="ru-RU"/>
        </w:rPr>
        <w:t xml:space="preserve"> </w:t>
      </w:r>
      <w:r w:rsidRPr="003A4CED">
        <w:rPr>
          <w:lang w:val="en-US" w:eastAsia="ru-RU"/>
        </w:rPr>
        <w:t>ave. Lenin, 90, 655017, Abakan, Russia, ivanov@gmail.com</w:t>
      </w:r>
    </w:p>
    <w:p w:rsidR="00C91010" w:rsidRPr="00035A15" w:rsidRDefault="00C91010" w:rsidP="00C91010">
      <w:pPr>
        <w:pStyle w:val="5"/>
        <w:rPr>
          <w:lang w:val="en-US"/>
        </w:rPr>
      </w:pPr>
      <w:r w:rsidRPr="00926BCA">
        <w:rPr>
          <w:lang w:val="en-US"/>
        </w:rPr>
        <w:t xml:space="preserve">Technologies of low-rise housing construction from the main types of building blocks used in the city of Abakan are considered. </w:t>
      </w:r>
      <w:r w:rsidRPr="00035A15">
        <w:rPr>
          <w:lang w:val="en-US"/>
        </w:rPr>
        <w:t>The analysis of physical, mechanical and operational properties of various types of blocks is given. An assessment of their operational suitability and cost, including insulation and decorative facade decoration.</w:t>
      </w:r>
    </w:p>
    <w:p w:rsidR="00C91010" w:rsidRPr="009D2314" w:rsidRDefault="00C91010" w:rsidP="00C91010">
      <w:pPr>
        <w:pStyle w:val="6"/>
        <w:rPr>
          <w:lang w:val="en-US"/>
        </w:rPr>
      </w:pPr>
      <w:r>
        <w:rPr>
          <w:b/>
          <w:i/>
          <w:szCs w:val="20"/>
          <w:lang w:val="en-US"/>
        </w:rPr>
        <w:t>Key</w:t>
      </w:r>
      <w:r w:rsidRPr="003F2618">
        <w:rPr>
          <w:b/>
          <w:i/>
          <w:szCs w:val="20"/>
          <w:lang w:val="en-US"/>
        </w:rPr>
        <w:t>words:</w:t>
      </w:r>
      <w:r w:rsidRPr="003F2618">
        <w:rPr>
          <w:i/>
          <w:szCs w:val="20"/>
          <w:lang w:val="en-US"/>
        </w:rPr>
        <w:t xml:space="preserve"> </w:t>
      </w:r>
      <w:r w:rsidRPr="00035A15">
        <w:rPr>
          <w:lang w:val="en-US"/>
        </w:rPr>
        <w:t>keywords, phrases, keywords, phrases, keywords, phrases, keywords, phrases, keywords, and phrases.</w:t>
      </w:r>
    </w:p>
    <w:p w:rsidR="00C91010" w:rsidRDefault="00C91010" w:rsidP="00C91010">
      <w:pPr>
        <w:pStyle w:val="7"/>
      </w:pPr>
      <w:r w:rsidRPr="008E45F1">
        <w:rPr>
          <w:b/>
        </w:rPr>
        <w:t>Объем до 1 страницы</w:t>
      </w:r>
      <w:r>
        <w:t xml:space="preserve">. </w:t>
      </w:r>
      <w:r w:rsidRPr="00BB1600">
        <w:t>Текст статьи. Текст статьи. Текст статьи. Текст статьи. Текст статьи» [</w:t>
      </w:r>
      <w:r w:rsidRPr="00BB1600">
        <w:rPr>
          <w:lang w:val="ba-RU"/>
        </w:rPr>
        <w:t>1</w:t>
      </w:r>
      <w:r w:rsidRPr="00BB1600">
        <w:t>]. Текст статьи. Текст статьи. Текст статьи. Текст статьи.</w:t>
      </w:r>
      <w:r w:rsidRPr="000966E9">
        <w:t xml:space="preserve"> </w:t>
      </w:r>
    </w:p>
    <w:p w:rsidR="00C91010" w:rsidRDefault="00C91010" w:rsidP="00C91010">
      <w:pPr>
        <w:pStyle w:val="7"/>
        <w:ind w:firstLine="0"/>
        <w:jc w:val="center"/>
        <w:rPr>
          <w:i/>
        </w:rPr>
      </w:pPr>
      <w:r>
        <w:rPr>
          <w:i/>
        </w:rPr>
        <w:t>…</w:t>
      </w:r>
    </w:p>
    <w:p w:rsidR="00C91010" w:rsidRDefault="00C91010" w:rsidP="00C91010">
      <w:pPr>
        <w:pStyle w:val="7"/>
        <w:spacing w:after="360"/>
        <w:ind w:firstLine="0"/>
        <w:jc w:val="center"/>
        <w:rPr>
          <w:i/>
        </w:rPr>
      </w:pPr>
      <w:r w:rsidRPr="00EB2C64">
        <w:rPr>
          <w:i/>
        </w:rPr>
        <w:t>Рис. Шкала зависимости роста транзисторов Мура</w:t>
      </w:r>
    </w:p>
    <w:p w:rsidR="00C91010" w:rsidRDefault="00C91010" w:rsidP="00C91010">
      <w:pPr>
        <w:pStyle w:val="7"/>
        <w:spacing w:after="0"/>
        <w:jc w:val="right"/>
      </w:pPr>
      <w:r>
        <w:t>Таблица</w:t>
      </w:r>
    </w:p>
    <w:p w:rsidR="00C91010" w:rsidRPr="0028529E" w:rsidRDefault="00C91010" w:rsidP="00C91010">
      <w:pPr>
        <w:pStyle w:val="8"/>
        <w:tabs>
          <w:tab w:val="left" w:pos="2127"/>
        </w:tabs>
        <w:spacing w:after="120"/>
      </w:pPr>
      <w:proofErr w:type="spellStart"/>
      <w:r w:rsidRPr="0028529E">
        <w:rPr>
          <w:bCs w:val="0"/>
          <w:sz w:val="20"/>
          <w:szCs w:val="20"/>
        </w:rPr>
        <w:t>Расшиновка</w:t>
      </w:r>
      <w:proofErr w:type="spellEnd"/>
      <w:r w:rsidRPr="0028529E">
        <w:rPr>
          <w:bCs w:val="0"/>
          <w:sz w:val="20"/>
          <w:szCs w:val="20"/>
        </w:rPr>
        <w:t xml:space="preserve"> коннектора RJ-45</w:t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818"/>
        <w:gridCol w:w="1818"/>
        <w:gridCol w:w="1818"/>
        <w:gridCol w:w="1818"/>
      </w:tblGrid>
      <w:tr w:rsidR="00C91010" w:rsidRPr="0028529E" w:rsidTr="001021D5">
        <w:trPr>
          <w:trHeight w:val="168"/>
          <w:jc w:val="center"/>
        </w:trPr>
        <w:tc>
          <w:tcPr>
            <w:tcW w:w="1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10" w:rsidRPr="0028529E" w:rsidRDefault="00C91010" w:rsidP="00551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 w:rsidRPr="0028529E">
              <w:rPr>
                <w:rFonts w:eastAsiaTheme="minorHAnsi"/>
                <w:color w:val="000000"/>
                <w:sz w:val="16"/>
                <w:szCs w:val="16"/>
              </w:rPr>
              <w:t xml:space="preserve">PWS </w:t>
            </w:r>
            <w:proofErr w:type="spellStart"/>
            <w:r w:rsidRPr="0028529E">
              <w:rPr>
                <w:rFonts w:eastAsiaTheme="minorHAnsi"/>
                <w:color w:val="000000"/>
                <w:sz w:val="16"/>
                <w:szCs w:val="16"/>
              </w:rPr>
              <w:t>on</w:t>
            </w:r>
            <w:proofErr w:type="spellEnd"/>
            <w:r w:rsidRPr="0028529E">
              <w:rPr>
                <w:rFonts w:eastAsia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8529E">
              <w:rPr>
                <w:rFonts w:eastAsiaTheme="minorHAnsi"/>
                <w:color w:val="000000"/>
                <w:sz w:val="16"/>
                <w:szCs w:val="16"/>
              </w:rPr>
              <w:t>swich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10" w:rsidRPr="0028529E" w:rsidRDefault="00C91010" w:rsidP="00551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 w:rsidRPr="0028529E">
              <w:rPr>
                <w:rFonts w:eastAsiaTheme="minorHAnsi"/>
                <w:color w:val="000000"/>
                <w:sz w:val="16"/>
                <w:szCs w:val="16"/>
              </w:rPr>
              <w:t xml:space="preserve">10/100 DC </w:t>
            </w:r>
            <w:proofErr w:type="spellStart"/>
            <w:r w:rsidRPr="0028529E">
              <w:rPr>
                <w:rFonts w:eastAsiaTheme="minorHAnsi"/>
                <w:color w:val="000000"/>
                <w:sz w:val="16"/>
                <w:szCs w:val="16"/>
              </w:rPr>
              <w:t>Spares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10" w:rsidRPr="0028529E" w:rsidRDefault="00C91010" w:rsidP="00551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 w:rsidRPr="0028529E">
              <w:rPr>
                <w:rFonts w:eastAsiaTheme="minorHAnsi"/>
                <w:color w:val="000000"/>
                <w:sz w:val="16"/>
                <w:szCs w:val="16"/>
              </w:rPr>
              <w:t xml:space="preserve">10/100 </w:t>
            </w:r>
            <w:proofErr w:type="spellStart"/>
            <w:r w:rsidRPr="0028529E">
              <w:rPr>
                <w:rFonts w:eastAsiaTheme="minorHAnsi"/>
                <w:color w:val="000000"/>
                <w:sz w:val="16"/>
                <w:szCs w:val="16"/>
              </w:rPr>
              <w:t>Mixed&amp;Data</w:t>
            </w:r>
            <w:proofErr w:type="spellEnd"/>
          </w:p>
          <w:p w:rsidR="00C91010" w:rsidRPr="0028529E" w:rsidRDefault="00C91010" w:rsidP="00551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 w:rsidRPr="0028529E">
              <w:rPr>
                <w:rFonts w:eastAsiaTheme="minorHAnsi"/>
                <w:color w:val="000000"/>
                <w:sz w:val="16"/>
                <w:szCs w:val="16"/>
              </w:rPr>
              <w:t>(Метод A)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10" w:rsidRPr="0028529E" w:rsidRDefault="00C91010" w:rsidP="00551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 w:rsidRPr="0028529E">
              <w:rPr>
                <w:rFonts w:eastAsiaTheme="minorHAnsi"/>
                <w:color w:val="000000"/>
                <w:sz w:val="16"/>
                <w:szCs w:val="16"/>
              </w:rPr>
              <w:t xml:space="preserve">1000 (1Гбит/c) </w:t>
            </w:r>
            <w:proofErr w:type="spellStart"/>
            <w:r w:rsidRPr="0028529E">
              <w:rPr>
                <w:rFonts w:eastAsiaTheme="minorHAnsi"/>
                <w:color w:val="000000"/>
                <w:sz w:val="16"/>
                <w:szCs w:val="16"/>
              </w:rPr>
              <w:t>DC&amp;Bi-Data</w:t>
            </w:r>
            <w:proofErr w:type="spellEnd"/>
            <w:r w:rsidRPr="0028529E">
              <w:rPr>
                <w:rFonts w:eastAsiaTheme="minorHAnsi"/>
                <w:color w:val="000000"/>
                <w:sz w:val="16"/>
                <w:szCs w:val="16"/>
              </w:rPr>
              <w:t xml:space="preserve"> (Метод В)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1010" w:rsidRPr="0028529E" w:rsidRDefault="00C91010" w:rsidP="00551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 w:rsidRPr="0028529E">
              <w:rPr>
                <w:rFonts w:eastAsiaTheme="minorHAnsi"/>
                <w:color w:val="000000"/>
                <w:sz w:val="16"/>
                <w:szCs w:val="16"/>
              </w:rPr>
              <w:t xml:space="preserve">1000 (1Гбит/c) </w:t>
            </w:r>
            <w:proofErr w:type="spellStart"/>
            <w:r w:rsidRPr="0028529E">
              <w:rPr>
                <w:rFonts w:eastAsiaTheme="minorHAnsi"/>
                <w:color w:val="000000"/>
                <w:sz w:val="16"/>
                <w:szCs w:val="16"/>
              </w:rPr>
              <w:t>DC&amp;Bi-Data</w:t>
            </w:r>
            <w:proofErr w:type="spellEnd"/>
            <w:r>
              <w:rPr>
                <w:rFonts w:eastAsiaTheme="minorHAnsi"/>
                <w:color w:val="000000"/>
                <w:sz w:val="16"/>
                <w:szCs w:val="16"/>
              </w:rPr>
              <w:t xml:space="preserve"> </w:t>
            </w:r>
            <w:r w:rsidRPr="0028529E">
              <w:rPr>
                <w:rFonts w:eastAsiaTheme="minorHAnsi"/>
                <w:color w:val="000000"/>
                <w:sz w:val="16"/>
                <w:szCs w:val="16"/>
              </w:rPr>
              <w:t>(Метод А)</w:t>
            </w:r>
          </w:p>
        </w:tc>
      </w:tr>
      <w:tr w:rsidR="00C91010" w:rsidRPr="0028529E" w:rsidTr="001021D5">
        <w:trPr>
          <w:trHeight w:val="73"/>
          <w:jc w:val="center"/>
        </w:trPr>
        <w:tc>
          <w:tcPr>
            <w:tcW w:w="1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10" w:rsidRPr="0028529E" w:rsidRDefault="00C91010" w:rsidP="00551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proofErr w:type="spellStart"/>
            <w:r w:rsidRPr="0028529E">
              <w:rPr>
                <w:rFonts w:eastAsiaTheme="minorHAnsi"/>
                <w:color w:val="000000"/>
                <w:sz w:val="16"/>
                <w:szCs w:val="16"/>
              </w:rPr>
              <w:t>Pin</w:t>
            </w:r>
            <w:proofErr w:type="spellEnd"/>
            <w:r w:rsidRPr="0028529E">
              <w:rPr>
                <w:rFonts w:eastAsiaTheme="minorHAnsi"/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10" w:rsidRPr="0028529E" w:rsidRDefault="00C91010" w:rsidP="00551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proofErr w:type="spellStart"/>
            <w:r w:rsidRPr="0028529E">
              <w:rPr>
                <w:rFonts w:eastAsiaTheme="minorHAnsi"/>
                <w:color w:val="000000"/>
                <w:sz w:val="16"/>
                <w:szCs w:val="16"/>
              </w:rPr>
              <w:t>Rx</w:t>
            </w:r>
            <w:proofErr w:type="spellEnd"/>
            <w:r w:rsidRPr="0028529E">
              <w:rPr>
                <w:rFonts w:eastAsiaTheme="minorHAnsi"/>
                <w:color w:val="000000"/>
                <w:sz w:val="16"/>
                <w:szCs w:val="16"/>
              </w:rPr>
              <w:t>+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10" w:rsidRPr="0028529E" w:rsidRDefault="00C91010" w:rsidP="00551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proofErr w:type="spellStart"/>
            <w:r w:rsidRPr="0028529E">
              <w:rPr>
                <w:rFonts w:eastAsiaTheme="minorHAnsi"/>
                <w:color w:val="000000"/>
                <w:sz w:val="16"/>
                <w:szCs w:val="16"/>
              </w:rPr>
              <w:t>Rx</w:t>
            </w:r>
            <w:proofErr w:type="spellEnd"/>
            <w:r w:rsidRPr="0028529E">
              <w:rPr>
                <w:rFonts w:eastAsiaTheme="minorHAnsi"/>
                <w:color w:val="000000"/>
                <w:sz w:val="16"/>
                <w:szCs w:val="16"/>
              </w:rPr>
              <w:t>+ DC+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10" w:rsidRPr="0028529E" w:rsidRDefault="00C91010" w:rsidP="00551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proofErr w:type="spellStart"/>
            <w:r w:rsidRPr="0028529E">
              <w:rPr>
                <w:rFonts w:eastAsiaTheme="minorHAnsi"/>
                <w:color w:val="000000"/>
                <w:sz w:val="16"/>
                <w:szCs w:val="16"/>
              </w:rPr>
              <w:t>TxRx</w:t>
            </w:r>
            <w:proofErr w:type="spellEnd"/>
            <w:r w:rsidRPr="0028529E">
              <w:rPr>
                <w:rFonts w:eastAsiaTheme="minorHAnsi"/>
                <w:color w:val="000000"/>
                <w:sz w:val="16"/>
                <w:szCs w:val="16"/>
              </w:rPr>
              <w:t xml:space="preserve"> A+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1010" w:rsidRPr="0028529E" w:rsidRDefault="00C91010" w:rsidP="00551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proofErr w:type="spellStart"/>
            <w:r w:rsidRPr="0028529E">
              <w:rPr>
                <w:rFonts w:eastAsiaTheme="minorHAnsi"/>
                <w:color w:val="000000"/>
                <w:sz w:val="16"/>
                <w:szCs w:val="16"/>
              </w:rPr>
              <w:t>TxRx</w:t>
            </w:r>
            <w:proofErr w:type="spellEnd"/>
            <w:r w:rsidRPr="0028529E">
              <w:rPr>
                <w:rFonts w:eastAsiaTheme="minorHAnsi"/>
                <w:color w:val="000000"/>
                <w:sz w:val="16"/>
                <w:szCs w:val="16"/>
              </w:rPr>
              <w:t xml:space="preserve"> A+ DC-</w:t>
            </w:r>
          </w:p>
        </w:tc>
      </w:tr>
      <w:tr w:rsidR="00C91010" w:rsidRPr="0028529E" w:rsidTr="001021D5">
        <w:trPr>
          <w:trHeight w:val="73"/>
          <w:jc w:val="center"/>
        </w:trPr>
        <w:tc>
          <w:tcPr>
            <w:tcW w:w="1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10" w:rsidRPr="0028529E" w:rsidRDefault="00C91010" w:rsidP="00551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proofErr w:type="spellStart"/>
            <w:r w:rsidRPr="0028529E">
              <w:rPr>
                <w:rFonts w:eastAsiaTheme="minorHAnsi"/>
                <w:color w:val="000000"/>
                <w:sz w:val="16"/>
                <w:szCs w:val="16"/>
              </w:rPr>
              <w:t>Pin</w:t>
            </w:r>
            <w:proofErr w:type="spellEnd"/>
            <w:r w:rsidRPr="0028529E">
              <w:rPr>
                <w:rFonts w:eastAsiaTheme="minorHAnsi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10" w:rsidRPr="0028529E" w:rsidRDefault="00C91010" w:rsidP="00551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proofErr w:type="spellStart"/>
            <w:r w:rsidRPr="0028529E">
              <w:rPr>
                <w:rFonts w:eastAsiaTheme="minorHAnsi"/>
                <w:color w:val="000000"/>
                <w:sz w:val="16"/>
                <w:szCs w:val="16"/>
              </w:rPr>
              <w:t>Rx</w:t>
            </w:r>
            <w:proofErr w:type="spellEnd"/>
            <w:r w:rsidRPr="0028529E">
              <w:rPr>
                <w:rFonts w:eastAsia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10" w:rsidRPr="0028529E" w:rsidRDefault="00C91010" w:rsidP="00551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proofErr w:type="spellStart"/>
            <w:r w:rsidRPr="0028529E">
              <w:rPr>
                <w:rFonts w:eastAsiaTheme="minorHAnsi"/>
                <w:color w:val="000000"/>
                <w:sz w:val="16"/>
                <w:szCs w:val="16"/>
              </w:rPr>
              <w:t>Rx</w:t>
            </w:r>
            <w:proofErr w:type="spellEnd"/>
            <w:r w:rsidRPr="0028529E">
              <w:rPr>
                <w:rFonts w:eastAsiaTheme="minorHAnsi"/>
                <w:color w:val="000000"/>
                <w:sz w:val="16"/>
                <w:szCs w:val="16"/>
              </w:rPr>
              <w:t>- DC+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10" w:rsidRPr="0028529E" w:rsidRDefault="00C91010" w:rsidP="00551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proofErr w:type="spellStart"/>
            <w:r w:rsidRPr="0028529E">
              <w:rPr>
                <w:rFonts w:eastAsiaTheme="minorHAnsi"/>
                <w:color w:val="000000"/>
                <w:sz w:val="16"/>
                <w:szCs w:val="16"/>
              </w:rPr>
              <w:t>TxRx</w:t>
            </w:r>
            <w:proofErr w:type="spellEnd"/>
            <w:r w:rsidRPr="0028529E">
              <w:rPr>
                <w:rFonts w:eastAsiaTheme="minorHAnsi"/>
                <w:color w:val="000000"/>
                <w:sz w:val="16"/>
                <w:szCs w:val="16"/>
              </w:rPr>
              <w:t xml:space="preserve"> A-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1010" w:rsidRPr="0028529E" w:rsidRDefault="00C91010" w:rsidP="00551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proofErr w:type="spellStart"/>
            <w:r w:rsidRPr="0028529E">
              <w:rPr>
                <w:rFonts w:eastAsiaTheme="minorHAnsi"/>
                <w:color w:val="000000"/>
                <w:sz w:val="16"/>
                <w:szCs w:val="16"/>
              </w:rPr>
              <w:t>TxRx</w:t>
            </w:r>
            <w:proofErr w:type="spellEnd"/>
            <w:r w:rsidRPr="0028529E">
              <w:rPr>
                <w:rFonts w:eastAsiaTheme="minorHAnsi"/>
                <w:color w:val="000000"/>
                <w:sz w:val="16"/>
                <w:szCs w:val="16"/>
              </w:rPr>
              <w:t xml:space="preserve"> A- DC-</w:t>
            </w:r>
          </w:p>
        </w:tc>
      </w:tr>
    </w:tbl>
    <w:p w:rsidR="00C91010" w:rsidRPr="0028529E" w:rsidRDefault="00C91010" w:rsidP="00C91010">
      <w:pPr>
        <w:pStyle w:val="8"/>
      </w:pPr>
    </w:p>
    <w:p w:rsidR="00C91010" w:rsidRPr="003B1372" w:rsidRDefault="00C91010" w:rsidP="00C91010">
      <w:pPr>
        <w:autoSpaceDE w:val="0"/>
        <w:autoSpaceDN w:val="0"/>
        <w:adjustRightInd w:val="0"/>
        <w:ind w:firstLine="709"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Листинг 1 – Р</w:t>
      </w:r>
      <w:r w:rsidRPr="003B1372">
        <w:rPr>
          <w:rFonts w:eastAsiaTheme="minorHAnsi"/>
          <w:color w:val="000000"/>
          <w:sz w:val="20"/>
          <w:szCs w:val="20"/>
        </w:rPr>
        <w:t>еализация рамк</w:t>
      </w:r>
      <w:r>
        <w:rPr>
          <w:rFonts w:eastAsiaTheme="minorHAnsi"/>
          <w:color w:val="000000"/>
          <w:sz w:val="20"/>
          <w:szCs w:val="20"/>
        </w:rPr>
        <w:t>и приложений оконного менеджера</w:t>
      </w:r>
      <w:r w:rsidRPr="003B1372">
        <w:rPr>
          <w:rFonts w:eastAsiaTheme="minorHAnsi"/>
          <w:color w:val="000000"/>
          <w:sz w:val="20"/>
          <w:szCs w:val="20"/>
        </w:rPr>
        <w:t xml:space="preserve"> </w:t>
      </w:r>
    </w:p>
    <w:p w:rsidR="00C91010" w:rsidRPr="003B1372" w:rsidRDefault="00C91010" w:rsidP="00C91010">
      <w:pPr>
        <w:autoSpaceDE w:val="0"/>
        <w:autoSpaceDN w:val="0"/>
        <w:adjustRightInd w:val="0"/>
        <w:ind w:firstLine="709"/>
        <w:rPr>
          <w:rFonts w:eastAsiaTheme="minorHAnsi"/>
          <w:color w:val="000000"/>
          <w:sz w:val="20"/>
          <w:szCs w:val="20"/>
          <w:lang w:val="en-US"/>
        </w:rPr>
      </w:pPr>
      <w:proofErr w:type="spellStart"/>
      <w:r w:rsidRPr="003B1372">
        <w:rPr>
          <w:rFonts w:eastAsiaTheme="minorHAnsi"/>
          <w:color w:val="000000"/>
          <w:sz w:val="20"/>
          <w:szCs w:val="20"/>
          <w:lang w:val="en-US"/>
        </w:rPr>
        <w:t>XWindowAttributes</w:t>
      </w:r>
      <w:proofErr w:type="spellEnd"/>
      <w:r w:rsidRPr="003B1372">
        <w:rPr>
          <w:rFonts w:eastAsiaTheme="minorHAnsi"/>
          <w:color w:val="000000"/>
          <w:sz w:val="20"/>
          <w:szCs w:val="20"/>
          <w:lang w:val="en-US"/>
        </w:rPr>
        <w:t xml:space="preserve"> </w:t>
      </w:r>
      <w:proofErr w:type="spellStart"/>
      <w:r w:rsidRPr="003B1372">
        <w:rPr>
          <w:rFonts w:eastAsiaTheme="minorHAnsi"/>
          <w:color w:val="000000"/>
          <w:sz w:val="20"/>
          <w:szCs w:val="20"/>
          <w:lang w:val="en-US"/>
        </w:rPr>
        <w:t>x_window_attrs</w:t>
      </w:r>
      <w:proofErr w:type="spellEnd"/>
      <w:r w:rsidRPr="003B1372">
        <w:rPr>
          <w:rFonts w:eastAsiaTheme="minorHAnsi"/>
          <w:color w:val="000000"/>
          <w:sz w:val="20"/>
          <w:szCs w:val="20"/>
          <w:lang w:val="en-US"/>
        </w:rPr>
        <w:t xml:space="preserve">; </w:t>
      </w:r>
    </w:p>
    <w:p w:rsidR="00C91010" w:rsidRPr="003B1372" w:rsidRDefault="00C91010" w:rsidP="00C91010">
      <w:pPr>
        <w:autoSpaceDE w:val="0"/>
        <w:autoSpaceDN w:val="0"/>
        <w:adjustRightInd w:val="0"/>
        <w:ind w:firstLine="709"/>
        <w:rPr>
          <w:rFonts w:eastAsiaTheme="minorHAnsi"/>
          <w:color w:val="000000"/>
          <w:sz w:val="20"/>
          <w:szCs w:val="20"/>
          <w:lang w:val="en-US"/>
        </w:rPr>
      </w:pPr>
      <w:proofErr w:type="spellStart"/>
      <w:proofErr w:type="gramStart"/>
      <w:r w:rsidRPr="003B1372">
        <w:rPr>
          <w:rFonts w:eastAsiaTheme="minorHAnsi"/>
          <w:color w:val="000000"/>
          <w:sz w:val="20"/>
          <w:szCs w:val="20"/>
          <w:lang w:val="en-US"/>
        </w:rPr>
        <w:t>XGetWindowAttributes</w:t>
      </w:r>
      <w:proofErr w:type="spellEnd"/>
      <w:r w:rsidRPr="003B1372">
        <w:rPr>
          <w:rFonts w:eastAsiaTheme="minorHAnsi"/>
          <w:color w:val="000000"/>
          <w:sz w:val="20"/>
          <w:szCs w:val="20"/>
          <w:lang w:val="en-US"/>
        </w:rPr>
        <w:t>(</w:t>
      </w:r>
      <w:proofErr w:type="gramEnd"/>
      <w:r w:rsidRPr="003B1372">
        <w:rPr>
          <w:rFonts w:eastAsiaTheme="minorHAnsi"/>
          <w:color w:val="000000"/>
          <w:sz w:val="20"/>
          <w:szCs w:val="20"/>
          <w:lang w:val="en-US"/>
        </w:rPr>
        <w:t>display, w, &amp;</w:t>
      </w:r>
      <w:proofErr w:type="spellStart"/>
      <w:r w:rsidRPr="003B1372">
        <w:rPr>
          <w:rFonts w:eastAsiaTheme="minorHAnsi"/>
          <w:color w:val="000000"/>
          <w:sz w:val="20"/>
          <w:szCs w:val="20"/>
          <w:lang w:val="en-US"/>
        </w:rPr>
        <w:t>x_window_attrs</w:t>
      </w:r>
      <w:proofErr w:type="spellEnd"/>
      <w:r w:rsidRPr="003B1372">
        <w:rPr>
          <w:rFonts w:eastAsiaTheme="minorHAnsi"/>
          <w:color w:val="000000"/>
          <w:sz w:val="20"/>
          <w:szCs w:val="20"/>
          <w:lang w:val="en-US"/>
        </w:rPr>
        <w:t xml:space="preserve">); </w:t>
      </w:r>
    </w:p>
    <w:p w:rsidR="00C91010" w:rsidRDefault="00C91010" w:rsidP="00C91010">
      <w:pPr>
        <w:pStyle w:val="92"/>
        <w:rPr>
          <w:rFonts w:eastAsiaTheme="minorHAnsi"/>
          <w:color w:val="000000"/>
          <w:szCs w:val="20"/>
          <w:lang w:val="en-US" w:eastAsia="en-US"/>
        </w:rPr>
      </w:pPr>
      <w:proofErr w:type="spellStart"/>
      <w:proofErr w:type="gramStart"/>
      <w:r w:rsidRPr="003B1372">
        <w:rPr>
          <w:rFonts w:eastAsiaTheme="minorHAnsi"/>
          <w:color w:val="000000"/>
          <w:szCs w:val="20"/>
          <w:lang w:val="en-US" w:eastAsia="en-US"/>
        </w:rPr>
        <w:t>const</w:t>
      </w:r>
      <w:proofErr w:type="spellEnd"/>
      <w:proofErr w:type="gramEnd"/>
      <w:r w:rsidRPr="003B1372">
        <w:rPr>
          <w:rFonts w:eastAsiaTheme="minorHAnsi"/>
          <w:color w:val="000000"/>
          <w:szCs w:val="20"/>
          <w:lang w:val="en-US" w:eastAsia="en-US"/>
        </w:rPr>
        <w:t xml:space="preserve"> Window frame = </w:t>
      </w:r>
      <w:proofErr w:type="spellStart"/>
      <w:r w:rsidRPr="003B1372">
        <w:rPr>
          <w:rFonts w:eastAsiaTheme="minorHAnsi"/>
          <w:color w:val="000000"/>
          <w:szCs w:val="20"/>
          <w:lang w:val="en-US" w:eastAsia="en-US"/>
        </w:rPr>
        <w:t>XCreateSimpleWindow</w:t>
      </w:r>
      <w:proofErr w:type="spellEnd"/>
      <w:r w:rsidRPr="003B1372">
        <w:rPr>
          <w:rFonts w:eastAsiaTheme="minorHAnsi"/>
          <w:color w:val="000000"/>
          <w:szCs w:val="20"/>
          <w:lang w:val="en-US" w:eastAsia="en-US"/>
        </w:rPr>
        <w:t>(</w:t>
      </w:r>
    </w:p>
    <w:p w:rsidR="00C91010" w:rsidRPr="00F95B30" w:rsidRDefault="00C91010" w:rsidP="00C91010">
      <w:pPr>
        <w:pStyle w:val="92"/>
        <w:rPr>
          <w:lang w:val="en-US"/>
        </w:rPr>
      </w:pPr>
      <w:r w:rsidRPr="00F95B30">
        <w:rPr>
          <w:rFonts w:eastAsiaTheme="minorHAnsi"/>
          <w:color w:val="000000"/>
          <w:szCs w:val="20"/>
          <w:lang w:val="en-US" w:eastAsia="en-US"/>
        </w:rPr>
        <w:t>…</w:t>
      </w:r>
    </w:p>
    <w:p w:rsidR="00C91010" w:rsidRPr="003B1372" w:rsidRDefault="00C91010" w:rsidP="00C91010">
      <w:pPr>
        <w:pStyle w:val="8"/>
        <w:rPr>
          <w:lang w:val="en-US"/>
        </w:rPr>
      </w:pPr>
      <w:r w:rsidRPr="00C73753">
        <w:t>Библиографический</w:t>
      </w:r>
      <w:r w:rsidRPr="003B1372">
        <w:rPr>
          <w:lang w:val="en-US"/>
        </w:rPr>
        <w:t xml:space="preserve"> </w:t>
      </w:r>
      <w:r w:rsidRPr="00C73753">
        <w:t>список</w:t>
      </w:r>
    </w:p>
    <w:p w:rsidR="00C91010" w:rsidRPr="00C73753" w:rsidRDefault="00C91010" w:rsidP="00C91010">
      <w:pPr>
        <w:pStyle w:val="92"/>
      </w:pPr>
      <w:r w:rsidRPr="00C73753">
        <w:t>1.</w:t>
      </w:r>
      <w:r w:rsidRPr="00C73753">
        <w:rPr>
          <w:lang w:val="en-US"/>
        </w:rPr>
        <w:t> </w:t>
      </w:r>
      <w:r w:rsidRPr="00C73753">
        <w:t>Лебедева С. В., Козлова Н. В. Перспективы применения информационных технологий для делового общения //</w:t>
      </w:r>
      <w:r>
        <w:t xml:space="preserve"> </w:t>
      </w:r>
      <w:r w:rsidRPr="00C73753">
        <w:t>Междун</w:t>
      </w:r>
      <w:r>
        <w:t>ародный академический вестник.</w:t>
      </w:r>
      <w:r w:rsidRPr="00C73753">
        <w:t xml:space="preserve"> 2020. №. 3.</w:t>
      </w:r>
      <w:r>
        <w:t xml:space="preserve"> С. 99–</w:t>
      </w:r>
      <w:r w:rsidRPr="00C73753">
        <w:t>106.</w:t>
      </w:r>
      <w:r>
        <w:t xml:space="preserve"> </w:t>
      </w:r>
    </w:p>
    <w:p w:rsidR="00C91010" w:rsidRDefault="00C91010" w:rsidP="00C91010">
      <w:pPr>
        <w:pStyle w:val="92"/>
      </w:pPr>
      <w:r w:rsidRPr="00C73753">
        <w:t xml:space="preserve">2. </w:t>
      </w:r>
      <w:r w:rsidRPr="00C73753">
        <w:rPr>
          <w:lang w:val="en-US"/>
        </w:rPr>
        <w:t>JavaFX</w:t>
      </w:r>
      <w:r>
        <w:t xml:space="preserve">. </w:t>
      </w:r>
      <w:r w:rsidRPr="00C73753">
        <w:rPr>
          <w:lang w:val="en-US"/>
        </w:rPr>
        <w:t>URL</w:t>
      </w:r>
      <w:r w:rsidRPr="00C73753">
        <w:t xml:space="preserve">: </w:t>
      </w:r>
      <w:r w:rsidRPr="00C73753">
        <w:rPr>
          <w:lang w:val="en-US"/>
        </w:rPr>
        <w:t>https</w:t>
      </w:r>
      <w:r w:rsidRPr="00C73753">
        <w:t>://</w:t>
      </w:r>
      <w:proofErr w:type="spellStart"/>
      <w:r w:rsidRPr="00C73753">
        <w:rPr>
          <w:lang w:val="en-US"/>
        </w:rPr>
        <w:t>ru</w:t>
      </w:r>
      <w:proofErr w:type="spellEnd"/>
      <w:r w:rsidRPr="00C73753">
        <w:t>.</w:t>
      </w:r>
      <w:proofErr w:type="spellStart"/>
      <w:r w:rsidRPr="00C73753">
        <w:rPr>
          <w:lang w:val="en-US"/>
        </w:rPr>
        <w:t>wikipedia</w:t>
      </w:r>
      <w:proofErr w:type="spellEnd"/>
      <w:r w:rsidRPr="00C73753">
        <w:t>.</w:t>
      </w:r>
      <w:r w:rsidRPr="00C73753">
        <w:rPr>
          <w:lang w:val="en-US"/>
        </w:rPr>
        <w:t>org</w:t>
      </w:r>
      <w:r w:rsidRPr="00C73753">
        <w:t>/</w:t>
      </w:r>
      <w:r w:rsidRPr="00C73753">
        <w:rPr>
          <w:lang w:val="en-US"/>
        </w:rPr>
        <w:t>wiki</w:t>
      </w:r>
      <w:r w:rsidRPr="00C73753">
        <w:t>/</w:t>
      </w:r>
      <w:r w:rsidRPr="00C73753">
        <w:rPr>
          <w:lang w:val="en-US"/>
        </w:rPr>
        <w:t>JavaFX</w:t>
      </w:r>
      <w:r w:rsidRPr="00C73753">
        <w:t xml:space="preserve"> (дата обра</w:t>
      </w:r>
      <w:r>
        <w:t>щения: 22.03</w:t>
      </w:r>
      <w:r w:rsidRPr="00C73753">
        <w:t>.202</w:t>
      </w:r>
      <w:r>
        <w:t>3</w:t>
      </w:r>
      <w:r w:rsidRPr="00C73753">
        <w:t>).</w:t>
      </w:r>
    </w:p>
    <w:p w:rsidR="00C91010" w:rsidRDefault="00C91010" w:rsidP="00C91010">
      <w:pPr>
        <w:pStyle w:val="92"/>
      </w:pPr>
      <w:r>
        <w:t>3. Цифровые технологии в логистике и управлении цепями поставок: аналитический обзор / под общ</w:t>
      </w:r>
      <w:proofErr w:type="gramStart"/>
      <w:r>
        <w:t>.</w:t>
      </w:r>
      <w:proofErr w:type="gramEnd"/>
      <w:r>
        <w:t xml:space="preserve"> и науч. ред. В. И. Сергеева; Нац. </w:t>
      </w:r>
      <w:proofErr w:type="spellStart"/>
      <w:r>
        <w:t>исслед</w:t>
      </w:r>
      <w:proofErr w:type="spellEnd"/>
      <w:r>
        <w:t>. ун-т «Высшая школа экономики». М.: Изд. дом Высшей школы экономики, 2020. 190 с.</w:t>
      </w:r>
    </w:p>
    <w:p w:rsidR="00C91010" w:rsidRDefault="00C91010" w:rsidP="00C91010">
      <w:pPr>
        <w:pStyle w:val="92"/>
      </w:pPr>
      <w:r>
        <w:t xml:space="preserve">4. Коваленко Е. И. Проблемы и риски цифровой трансформации в логистике и концепция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Tower</w:t>
      </w:r>
      <w:proofErr w:type="spellEnd"/>
      <w:r>
        <w:t xml:space="preserve"> // Вестник Алтайской академии экономики и права. 2022. № 4–2. С. 205–208. URL: https://vaael.ru/ru/article/view?id=2158 (дата обращения: 01.10.2023).</w:t>
      </w:r>
    </w:p>
    <w:p w:rsidR="00C91010" w:rsidRDefault="00C91010" w:rsidP="00C91010">
      <w:pPr>
        <w:pStyle w:val="92"/>
      </w:pPr>
      <w:r>
        <w:t xml:space="preserve">5. </w:t>
      </w:r>
      <w:r w:rsidRPr="008E45F1">
        <w:t>О порядке проведения расчетов по оценке пожарного риска: Постановление Правительства РФ от 22</w:t>
      </w:r>
      <w:r>
        <w:t>.07.2020 № 1084. Доступ из спра</w:t>
      </w:r>
      <w:r w:rsidRPr="008E45F1">
        <w:t>вочно-правовой системы «</w:t>
      </w:r>
      <w:proofErr w:type="spellStart"/>
      <w:r w:rsidRPr="008E45F1">
        <w:t>КонсультантПлюс</w:t>
      </w:r>
      <w:proofErr w:type="spellEnd"/>
      <w:r w:rsidRPr="008E45F1">
        <w:t>» (дата обращения: 23.09.2023).</w:t>
      </w:r>
    </w:p>
    <w:p w:rsidR="00C91010" w:rsidRDefault="00C91010" w:rsidP="00C91010">
      <w:pPr>
        <w:pStyle w:val="92"/>
      </w:pPr>
      <w:r>
        <w:t xml:space="preserve">6. </w:t>
      </w:r>
      <w:r w:rsidRPr="00C04967">
        <w:t>ГОСТ Р 57700.37–2021 «Компьютерные модели и моделирование. Цифровые двойники изделий. Общие положения». Доступ из справочно-правовой системы «</w:t>
      </w:r>
      <w:proofErr w:type="spellStart"/>
      <w:r w:rsidRPr="00C04967">
        <w:t>КонсультантПлюс</w:t>
      </w:r>
      <w:proofErr w:type="spellEnd"/>
      <w:r w:rsidRPr="00C04967">
        <w:t>» (дата обращения: 23.09.202</w:t>
      </w:r>
      <w:r>
        <w:t>3).</w:t>
      </w:r>
    </w:p>
    <w:p w:rsidR="00A02367" w:rsidRPr="00C91010" w:rsidRDefault="00C91010" w:rsidP="00C91010">
      <w:pPr>
        <w:pStyle w:val="ab"/>
        <w:rPr>
          <w:sz w:val="20"/>
          <w:szCs w:val="20"/>
          <w:lang w:eastAsia="ru-RU"/>
        </w:rPr>
      </w:pPr>
      <w:r w:rsidRPr="00FC3BF2">
        <w:t xml:space="preserve">© </w:t>
      </w:r>
      <w:r w:rsidRPr="009C35DD">
        <w:t>Иванов</w:t>
      </w:r>
      <w:r w:rsidRPr="00FC3BF2">
        <w:t xml:space="preserve"> </w:t>
      </w:r>
      <w:r w:rsidRPr="009C35DD">
        <w:t>И</w:t>
      </w:r>
      <w:r w:rsidRPr="00FC3BF2">
        <w:t>.</w:t>
      </w:r>
      <w:r w:rsidRPr="009C35DD">
        <w:rPr>
          <w:lang w:val="en-US"/>
        </w:rPr>
        <w:t> </w:t>
      </w:r>
      <w:r w:rsidRPr="009C35DD">
        <w:t>И</w:t>
      </w:r>
      <w:r>
        <w:t>., Петров</w:t>
      </w:r>
      <w:r w:rsidRPr="00C73753">
        <w:t xml:space="preserve"> </w:t>
      </w:r>
      <w:r>
        <w:t>П</w:t>
      </w:r>
      <w:r w:rsidRPr="00C73753">
        <w:t>.</w:t>
      </w:r>
      <w:r w:rsidRPr="009C35DD">
        <w:rPr>
          <w:lang w:val="en-US"/>
        </w:rPr>
        <w:t> </w:t>
      </w:r>
      <w:r>
        <w:t>В</w:t>
      </w:r>
      <w:r w:rsidRPr="00C73753">
        <w:t>., 202</w:t>
      </w:r>
      <w:r w:rsidR="00580B6F">
        <w:t>5</w:t>
      </w:r>
      <w:bookmarkStart w:id="0" w:name="_GoBack"/>
      <w:bookmarkEnd w:id="0"/>
    </w:p>
    <w:sectPr w:rsidR="00A02367" w:rsidRPr="00C91010" w:rsidSect="007C56EA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924A5"/>
    <w:multiLevelType w:val="hybridMultilevel"/>
    <w:tmpl w:val="4FC84190"/>
    <w:lvl w:ilvl="0" w:tplc="A418DEE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7E55F52"/>
    <w:multiLevelType w:val="hybridMultilevel"/>
    <w:tmpl w:val="4FC84190"/>
    <w:lvl w:ilvl="0" w:tplc="A418DEE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01E306D"/>
    <w:multiLevelType w:val="hybridMultilevel"/>
    <w:tmpl w:val="FB1E57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BA94AD5"/>
    <w:multiLevelType w:val="hybridMultilevel"/>
    <w:tmpl w:val="2AA4530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2160230"/>
    <w:multiLevelType w:val="hybridMultilevel"/>
    <w:tmpl w:val="7E10A9B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1D8"/>
    <w:rsid w:val="00000498"/>
    <w:rsid w:val="00012AF9"/>
    <w:rsid w:val="00015F07"/>
    <w:rsid w:val="00035A15"/>
    <w:rsid w:val="0003614D"/>
    <w:rsid w:val="0004295C"/>
    <w:rsid w:val="00051E3F"/>
    <w:rsid w:val="0008673E"/>
    <w:rsid w:val="000966E9"/>
    <w:rsid w:val="000A1A16"/>
    <w:rsid w:val="000B2AC5"/>
    <w:rsid w:val="000B73FD"/>
    <w:rsid w:val="000C1DD3"/>
    <w:rsid w:val="000C3987"/>
    <w:rsid w:val="000C7D1F"/>
    <w:rsid w:val="000C7FE8"/>
    <w:rsid w:val="001021D5"/>
    <w:rsid w:val="00153FF9"/>
    <w:rsid w:val="001656FB"/>
    <w:rsid w:val="001746B7"/>
    <w:rsid w:val="001A6422"/>
    <w:rsid w:val="001B4B73"/>
    <w:rsid w:val="001D3D25"/>
    <w:rsid w:val="001E05EF"/>
    <w:rsid w:val="002361BE"/>
    <w:rsid w:val="002400D3"/>
    <w:rsid w:val="0024660B"/>
    <w:rsid w:val="00280A84"/>
    <w:rsid w:val="0029070F"/>
    <w:rsid w:val="002A5709"/>
    <w:rsid w:val="002B02E7"/>
    <w:rsid w:val="002B3102"/>
    <w:rsid w:val="002C6B99"/>
    <w:rsid w:val="002F4051"/>
    <w:rsid w:val="003472F3"/>
    <w:rsid w:val="00352AAB"/>
    <w:rsid w:val="0037427E"/>
    <w:rsid w:val="00392B8F"/>
    <w:rsid w:val="00397D5B"/>
    <w:rsid w:val="003A0220"/>
    <w:rsid w:val="003A4CED"/>
    <w:rsid w:val="003B2AFA"/>
    <w:rsid w:val="003F6708"/>
    <w:rsid w:val="0040712C"/>
    <w:rsid w:val="00410B67"/>
    <w:rsid w:val="00417EC5"/>
    <w:rsid w:val="00484CEA"/>
    <w:rsid w:val="005057AD"/>
    <w:rsid w:val="00511000"/>
    <w:rsid w:val="00515506"/>
    <w:rsid w:val="00516C07"/>
    <w:rsid w:val="00565975"/>
    <w:rsid w:val="00577214"/>
    <w:rsid w:val="00580B6F"/>
    <w:rsid w:val="005903C6"/>
    <w:rsid w:val="005A2073"/>
    <w:rsid w:val="005A7978"/>
    <w:rsid w:val="005B03B2"/>
    <w:rsid w:val="005C2630"/>
    <w:rsid w:val="005C4D82"/>
    <w:rsid w:val="00611805"/>
    <w:rsid w:val="00621DA4"/>
    <w:rsid w:val="006415C2"/>
    <w:rsid w:val="00656F6D"/>
    <w:rsid w:val="00686B51"/>
    <w:rsid w:val="00696255"/>
    <w:rsid w:val="006A540D"/>
    <w:rsid w:val="006B44F9"/>
    <w:rsid w:val="006C048C"/>
    <w:rsid w:val="006C283F"/>
    <w:rsid w:val="006D5BB4"/>
    <w:rsid w:val="006F1CD4"/>
    <w:rsid w:val="00706FE8"/>
    <w:rsid w:val="0072061E"/>
    <w:rsid w:val="007373BB"/>
    <w:rsid w:val="007A265B"/>
    <w:rsid w:val="007C56EA"/>
    <w:rsid w:val="007E0600"/>
    <w:rsid w:val="007E4A30"/>
    <w:rsid w:val="00815A60"/>
    <w:rsid w:val="00825443"/>
    <w:rsid w:val="00842B7E"/>
    <w:rsid w:val="008550EF"/>
    <w:rsid w:val="008711F5"/>
    <w:rsid w:val="0088293D"/>
    <w:rsid w:val="008910DB"/>
    <w:rsid w:val="00892C0C"/>
    <w:rsid w:val="008A2448"/>
    <w:rsid w:val="008A4B52"/>
    <w:rsid w:val="008B1EF2"/>
    <w:rsid w:val="008E0336"/>
    <w:rsid w:val="008E1B16"/>
    <w:rsid w:val="008E1EDE"/>
    <w:rsid w:val="008E47E7"/>
    <w:rsid w:val="008E4BD6"/>
    <w:rsid w:val="009067F7"/>
    <w:rsid w:val="00926E1B"/>
    <w:rsid w:val="0092734F"/>
    <w:rsid w:val="00944E80"/>
    <w:rsid w:val="00963EBD"/>
    <w:rsid w:val="00966351"/>
    <w:rsid w:val="00983BED"/>
    <w:rsid w:val="00992DEC"/>
    <w:rsid w:val="009D2314"/>
    <w:rsid w:val="009D31D8"/>
    <w:rsid w:val="009E5ABB"/>
    <w:rsid w:val="009F5F99"/>
    <w:rsid w:val="00A00DE9"/>
    <w:rsid w:val="00A02367"/>
    <w:rsid w:val="00A11BE6"/>
    <w:rsid w:val="00A422D6"/>
    <w:rsid w:val="00A44DEE"/>
    <w:rsid w:val="00A50742"/>
    <w:rsid w:val="00A54B23"/>
    <w:rsid w:val="00A6614A"/>
    <w:rsid w:val="00A70BB7"/>
    <w:rsid w:val="00A72F74"/>
    <w:rsid w:val="00A960EC"/>
    <w:rsid w:val="00AC4E6A"/>
    <w:rsid w:val="00AD003F"/>
    <w:rsid w:val="00AD4D85"/>
    <w:rsid w:val="00AF7DF4"/>
    <w:rsid w:val="00B1023C"/>
    <w:rsid w:val="00B47559"/>
    <w:rsid w:val="00BA453C"/>
    <w:rsid w:val="00BB1131"/>
    <w:rsid w:val="00BB1A05"/>
    <w:rsid w:val="00BB6A21"/>
    <w:rsid w:val="00BD4762"/>
    <w:rsid w:val="00BD7674"/>
    <w:rsid w:val="00BF4448"/>
    <w:rsid w:val="00C229F8"/>
    <w:rsid w:val="00C367EF"/>
    <w:rsid w:val="00C51523"/>
    <w:rsid w:val="00C57535"/>
    <w:rsid w:val="00C73753"/>
    <w:rsid w:val="00C91010"/>
    <w:rsid w:val="00C95049"/>
    <w:rsid w:val="00C97FC5"/>
    <w:rsid w:val="00CD1292"/>
    <w:rsid w:val="00CE1D4D"/>
    <w:rsid w:val="00CE3BD6"/>
    <w:rsid w:val="00CE5735"/>
    <w:rsid w:val="00CE76A2"/>
    <w:rsid w:val="00CF2B28"/>
    <w:rsid w:val="00D01D7E"/>
    <w:rsid w:val="00D23221"/>
    <w:rsid w:val="00D24905"/>
    <w:rsid w:val="00D418E4"/>
    <w:rsid w:val="00D66B1B"/>
    <w:rsid w:val="00D82F56"/>
    <w:rsid w:val="00D92DF5"/>
    <w:rsid w:val="00DB1E3B"/>
    <w:rsid w:val="00DB59B2"/>
    <w:rsid w:val="00DB7EF6"/>
    <w:rsid w:val="00DF7E59"/>
    <w:rsid w:val="00E0591B"/>
    <w:rsid w:val="00E11F49"/>
    <w:rsid w:val="00E2202A"/>
    <w:rsid w:val="00E75159"/>
    <w:rsid w:val="00E866F5"/>
    <w:rsid w:val="00EC447B"/>
    <w:rsid w:val="00F135EC"/>
    <w:rsid w:val="00F15B9A"/>
    <w:rsid w:val="00F320DA"/>
    <w:rsid w:val="00F36B35"/>
    <w:rsid w:val="00F4087D"/>
    <w:rsid w:val="00F54B00"/>
    <w:rsid w:val="00F57B9E"/>
    <w:rsid w:val="00F73645"/>
    <w:rsid w:val="00F775F7"/>
    <w:rsid w:val="00F8372A"/>
    <w:rsid w:val="00F84682"/>
    <w:rsid w:val="00F90B21"/>
    <w:rsid w:val="00F950E3"/>
    <w:rsid w:val="00F97004"/>
    <w:rsid w:val="00FC7442"/>
    <w:rsid w:val="00FF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45172C"/>
  <w15:docId w15:val="{301D20F6-B2DD-4920-AF8B-CD7F9AB4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27E"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D31D8"/>
    <w:rPr>
      <w:color w:val="0000FF"/>
      <w:u w:val="single"/>
    </w:rPr>
  </w:style>
  <w:style w:type="table" w:styleId="a4">
    <w:name w:val="Table Grid"/>
    <w:basedOn w:val="a1"/>
    <w:uiPriority w:val="59"/>
    <w:rsid w:val="00F77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775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AD003F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7">
    <w:name w:val="Strong"/>
    <w:uiPriority w:val="22"/>
    <w:qFormat/>
    <w:rsid w:val="00AD003F"/>
    <w:rPr>
      <w:b/>
      <w:bCs/>
    </w:rPr>
  </w:style>
  <w:style w:type="character" w:styleId="HTML">
    <w:name w:val="HTML Typewriter"/>
    <w:uiPriority w:val="99"/>
    <w:unhideWhenUsed/>
    <w:rsid w:val="00AD003F"/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rsid w:val="009663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66351"/>
    <w:rPr>
      <w:rFonts w:ascii="Tahoma" w:hAnsi="Tahoma" w:cs="Tahoma"/>
      <w:sz w:val="16"/>
      <w:szCs w:val="16"/>
      <w:lang w:eastAsia="ja-JP"/>
    </w:rPr>
  </w:style>
  <w:style w:type="character" w:styleId="aa">
    <w:name w:val="FollowedHyperlink"/>
    <w:basedOn w:val="a0"/>
    <w:semiHidden/>
    <w:unhideWhenUsed/>
    <w:rsid w:val="00983BED"/>
    <w:rPr>
      <w:color w:val="800080" w:themeColor="followedHyperlink"/>
      <w:u w:val="single"/>
    </w:rPr>
  </w:style>
  <w:style w:type="paragraph" w:customStyle="1" w:styleId="1">
    <w:name w:val="1УДК"/>
    <w:basedOn w:val="a"/>
    <w:next w:val="2"/>
    <w:link w:val="10"/>
    <w:qFormat/>
    <w:rsid w:val="008A4B52"/>
    <w:pPr>
      <w:spacing w:before="480" w:after="240"/>
    </w:pPr>
    <w:rPr>
      <w:i/>
      <w:sz w:val="16"/>
      <w:szCs w:val="20"/>
      <w:lang w:eastAsia="ru-RU"/>
    </w:rPr>
  </w:style>
  <w:style w:type="paragraph" w:customStyle="1" w:styleId="2">
    <w:name w:val="2Тематика"/>
    <w:basedOn w:val="a"/>
    <w:next w:val="3"/>
    <w:link w:val="20"/>
    <w:qFormat/>
    <w:rsid w:val="008A4B52"/>
    <w:pPr>
      <w:spacing w:after="280"/>
      <w:jc w:val="center"/>
    </w:pPr>
    <w:rPr>
      <w:b/>
      <w:bCs/>
      <w:caps/>
      <w:sz w:val="20"/>
      <w:lang w:eastAsia="ru-RU"/>
    </w:rPr>
  </w:style>
  <w:style w:type="paragraph" w:customStyle="1" w:styleId="3">
    <w:name w:val="3Авторы"/>
    <w:basedOn w:val="a"/>
    <w:next w:val="4"/>
    <w:link w:val="30"/>
    <w:qFormat/>
    <w:rsid w:val="008A4B52"/>
    <w:pPr>
      <w:spacing w:after="200"/>
      <w:jc w:val="center"/>
    </w:pPr>
    <w:rPr>
      <w:b/>
      <w:bCs/>
      <w:iCs/>
      <w:sz w:val="16"/>
      <w:lang w:eastAsia="ru-RU"/>
    </w:rPr>
  </w:style>
  <w:style w:type="paragraph" w:customStyle="1" w:styleId="4">
    <w:name w:val="4Аффилиация"/>
    <w:basedOn w:val="a"/>
    <w:next w:val="5"/>
    <w:link w:val="40"/>
    <w:qFormat/>
    <w:rsid w:val="008A4B52"/>
    <w:pPr>
      <w:spacing w:after="240"/>
      <w:contextualSpacing/>
      <w:jc w:val="center"/>
    </w:pPr>
    <w:rPr>
      <w:i/>
      <w:sz w:val="16"/>
      <w:szCs w:val="20"/>
    </w:rPr>
  </w:style>
  <w:style w:type="paragraph" w:customStyle="1" w:styleId="5">
    <w:name w:val="5Аннотация"/>
    <w:basedOn w:val="a"/>
    <w:next w:val="6"/>
    <w:link w:val="50"/>
    <w:qFormat/>
    <w:rsid w:val="008A4B52"/>
    <w:pPr>
      <w:spacing w:after="240"/>
      <w:ind w:firstLine="709"/>
      <w:jc w:val="both"/>
    </w:pPr>
    <w:rPr>
      <w:bCs/>
      <w:sz w:val="16"/>
      <w:lang w:eastAsia="ru-RU"/>
    </w:rPr>
  </w:style>
  <w:style w:type="paragraph" w:customStyle="1" w:styleId="6">
    <w:name w:val="6ключ_слова"/>
    <w:basedOn w:val="a"/>
    <w:next w:val="7"/>
    <w:link w:val="60"/>
    <w:qFormat/>
    <w:rsid w:val="008A4B52"/>
    <w:pPr>
      <w:spacing w:after="240"/>
      <w:ind w:firstLine="709"/>
      <w:jc w:val="both"/>
    </w:pPr>
    <w:rPr>
      <w:bCs/>
      <w:sz w:val="16"/>
      <w:lang w:eastAsia="ru-RU"/>
    </w:rPr>
  </w:style>
  <w:style w:type="paragraph" w:customStyle="1" w:styleId="7">
    <w:name w:val="7Текст_статьи"/>
    <w:basedOn w:val="a"/>
    <w:next w:val="8"/>
    <w:link w:val="70"/>
    <w:qFormat/>
    <w:rsid w:val="008A4B52"/>
    <w:pPr>
      <w:spacing w:after="240"/>
      <w:ind w:firstLine="709"/>
      <w:contextualSpacing/>
      <w:jc w:val="both"/>
    </w:pPr>
    <w:rPr>
      <w:sz w:val="20"/>
      <w:lang w:eastAsia="ru-RU"/>
    </w:rPr>
  </w:style>
  <w:style w:type="paragraph" w:customStyle="1" w:styleId="8">
    <w:name w:val="8Библ_список"/>
    <w:basedOn w:val="a"/>
    <w:next w:val="92"/>
    <w:link w:val="80"/>
    <w:qFormat/>
    <w:rsid w:val="008A4B52"/>
    <w:pPr>
      <w:jc w:val="center"/>
    </w:pPr>
    <w:rPr>
      <w:b/>
      <w:bCs/>
      <w:sz w:val="16"/>
      <w:lang w:eastAsia="ru-RU"/>
    </w:rPr>
  </w:style>
  <w:style w:type="paragraph" w:customStyle="1" w:styleId="92">
    <w:name w:val="9Библ_список2"/>
    <w:basedOn w:val="a"/>
    <w:link w:val="920"/>
    <w:qFormat/>
    <w:rsid w:val="008A4B52"/>
    <w:pPr>
      <w:spacing w:after="240"/>
      <w:ind w:firstLine="709"/>
      <w:contextualSpacing/>
      <w:jc w:val="both"/>
    </w:pPr>
    <w:rPr>
      <w:sz w:val="20"/>
      <w:lang w:eastAsia="ru-RU"/>
    </w:rPr>
  </w:style>
  <w:style w:type="character" w:customStyle="1" w:styleId="920">
    <w:name w:val="9Библ_список2 Знак"/>
    <w:basedOn w:val="a0"/>
    <w:link w:val="92"/>
    <w:rsid w:val="008A4B52"/>
    <w:rPr>
      <w:szCs w:val="24"/>
    </w:rPr>
  </w:style>
  <w:style w:type="character" w:customStyle="1" w:styleId="80">
    <w:name w:val="8Библ_список Знак"/>
    <w:basedOn w:val="a0"/>
    <w:link w:val="8"/>
    <w:rsid w:val="008A4B52"/>
    <w:rPr>
      <w:b/>
      <w:bCs/>
      <w:sz w:val="16"/>
      <w:szCs w:val="24"/>
    </w:rPr>
  </w:style>
  <w:style w:type="character" w:customStyle="1" w:styleId="70">
    <w:name w:val="7Текст_статьи Знак"/>
    <w:basedOn w:val="a0"/>
    <w:link w:val="7"/>
    <w:rsid w:val="008A4B52"/>
    <w:rPr>
      <w:szCs w:val="24"/>
    </w:rPr>
  </w:style>
  <w:style w:type="character" w:customStyle="1" w:styleId="60">
    <w:name w:val="6ключ_слова Знак"/>
    <w:basedOn w:val="a0"/>
    <w:link w:val="6"/>
    <w:rsid w:val="008A4B52"/>
    <w:rPr>
      <w:bCs/>
      <w:sz w:val="16"/>
      <w:szCs w:val="24"/>
    </w:rPr>
  </w:style>
  <w:style w:type="character" w:customStyle="1" w:styleId="50">
    <w:name w:val="5Аннотация Знак"/>
    <w:basedOn w:val="a0"/>
    <w:link w:val="5"/>
    <w:rsid w:val="008A4B52"/>
    <w:rPr>
      <w:bCs/>
      <w:sz w:val="16"/>
      <w:szCs w:val="24"/>
    </w:rPr>
  </w:style>
  <w:style w:type="character" w:customStyle="1" w:styleId="40">
    <w:name w:val="4Аффилиация Знак"/>
    <w:basedOn w:val="a0"/>
    <w:link w:val="4"/>
    <w:rsid w:val="008A4B52"/>
    <w:rPr>
      <w:i/>
      <w:sz w:val="16"/>
      <w:lang w:eastAsia="ja-JP"/>
    </w:rPr>
  </w:style>
  <w:style w:type="character" w:customStyle="1" w:styleId="30">
    <w:name w:val="3Авторы Знак"/>
    <w:basedOn w:val="a0"/>
    <w:link w:val="3"/>
    <w:rsid w:val="008A4B52"/>
    <w:rPr>
      <w:b/>
      <w:bCs/>
      <w:iCs/>
      <w:sz w:val="16"/>
      <w:szCs w:val="24"/>
    </w:rPr>
  </w:style>
  <w:style w:type="character" w:customStyle="1" w:styleId="20">
    <w:name w:val="2Тематика Знак"/>
    <w:basedOn w:val="a0"/>
    <w:link w:val="2"/>
    <w:rsid w:val="008A4B52"/>
    <w:rPr>
      <w:b/>
      <w:bCs/>
      <w:caps/>
      <w:szCs w:val="24"/>
    </w:rPr>
  </w:style>
  <w:style w:type="character" w:customStyle="1" w:styleId="10">
    <w:name w:val="1УДК Знак"/>
    <w:basedOn w:val="a0"/>
    <w:link w:val="1"/>
    <w:rsid w:val="008A4B52"/>
    <w:rPr>
      <w:i/>
      <w:sz w:val="16"/>
    </w:rPr>
  </w:style>
  <w:style w:type="paragraph" w:customStyle="1" w:styleId="ab">
    <w:name w:val="©"/>
    <w:basedOn w:val="a"/>
    <w:link w:val="ac"/>
    <w:qFormat/>
    <w:rsid w:val="008A4B52"/>
    <w:pPr>
      <w:spacing w:before="200" w:after="480"/>
      <w:ind w:firstLine="709"/>
      <w:contextualSpacing/>
      <w:jc w:val="both"/>
    </w:pPr>
    <w:rPr>
      <w:rFonts w:eastAsia="Calibri"/>
      <w:sz w:val="16"/>
      <w:szCs w:val="22"/>
      <w:lang w:eastAsia="en-US"/>
    </w:rPr>
  </w:style>
  <w:style w:type="character" w:customStyle="1" w:styleId="ac">
    <w:name w:val="© Знак"/>
    <w:basedOn w:val="a0"/>
    <w:link w:val="ab"/>
    <w:rsid w:val="008A4B52"/>
    <w:rPr>
      <w:rFonts w:eastAsia="Calibri"/>
      <w:sz w:val="16"/>
      <w:szCs w:val="22"/>
      <w:lang w:eastAsia="en-US"/>
    </w:rPr>
  </w:style>
  <w:style w:type="paragraph" w:customStyle="1" w:styleId="21">
    <w:name w:val="2Тематика_англ"/>
    <w:basedOn w:val="2"/>
    <w:link w:val="22"/>
    <w:qFormat/>
    <w:rsid w:val="006D5BB4"/>
    <w:rPr>
      <w:lang w:val="en-US"/>
    </w:rPr>
  </w:style>
  <w:style w:type="paragraph" w:customStyle="1" w:styleId="31">
    <w:name w:val="3Авторы_англ"/>
    <w:basedOn w:val="3"/>
    <w:link w:val="32"/>
    <w:qFormat/>
    <w:rsid w:val="006D5BB4"/>
    <w:rPr>
      <w:lang w:val="en-US"/>
    </w:rPr>
  </w:style>
  <w:style w:type="character" w:customStyle="1" w:styleId="22">
    <w:name w:val="2Тематика_англ Знак"/>
    <w:basedOn w:val="20"/>
    <w:link w:val="21"/>
    <w:rsid w:val="006D5BB4"/>
    <w:rPr>
      <w:b/>
      <w:bCs/>
      <w:caps/>
      <w:szCs w:val="24"/>
      <w:lang w:val="en-US"/>
    </w:rPr>
  </w:style>
  <w:style w:type="character" w:customStyle="1" w:styleId="32">
    <w:name w:val="3Авторы_англ Знак"/>
    <w:basedOn w:val="30"/>
    <w:link w:val="31"/>
    <w:rsid w:val="006D5BB4"/>
    <w:rPr>
      <w:b/>
      <w:bCs/>
      <w:iCs/>
      <w:sz w:val="16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5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1485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</CharactersWithSpaces>
  <SharedDoc>false</SharedDoc>
  <HLinks>
    <vt:vector size="36" baseType="variant">
      <vt:variant>
        <vt:i4>7995479</vt:i4>
      </vt:variant>
      <vt:variant>
        <vt:i4>15</vt:i4>
      </vt:variant>
      <vt:variant>
        <vt:i4>0</vt:i4>
      </vt:variant>
      <vt:variant>
        <vt:i4>5</vt:i4>
      </vt:variant>
      <vt:variant>
        <vt:lpwstr>http://iti.khsu.ru/science/naumer/konfs/it_2020</vt:lpwstr>
      </vt:variant>
      <vt:variant>
        <vt:lpwstr/>
      </vt:variant>
      <vt:variant>
        <vt:i4>2359304</vt:i4>
      </vt:variant>
      <vt:variant>
        <vt:i4>12</vt:i4>
      </vt:variant>
      <vt:variant>
        <vt:i4>0</vt:i4>
      </vt:variant>
      <vt:variant>
        <vt:i4>5</vt:i4>
      </vt:variant>
      <vt:variant>
        <vt:lpwstr>mailto:it2020@khsu.ru</vt:lpwstr>
      </vt:variant>
      <vt:variant>
        <vt:lpwstr/>
      </vt:variant>
      <vt:variant>
        <vt:i4>5963830</vt:i4>
      </vt:variant>
      <vt:variant>
        <vt:i4>9</vt:i4>
      </vt:variant>
      <vt:variant>
        <vt:i4>0</vt:i4>
      </vt:variant>
      <vt:variant>
        <vt:i4>5</vt:i4>
      </vt:variant>
      <vt:variant>
        <vt:lpwstr>mailto:nauka-iti@khsu.ru</vt:lpwstr>
      </vt:variant>
      <vt:variant>
        <vt:lpwstr/>
      </vt:variant>
      <vt:variant>
        <vt:i4>7995479</vt:i4>
      </vt:variant>
      <vt:variant>
        <vt:i4>6</vt:i4>
      </vt:variant>
      <vt:variant>
        <vt:i4>0</vt:i4>
      </vt:variant>
      <vt:variant>
        <vt:i4>5</vt:i4>
      </vt:variant>
      <vt:variant>
        <vt:lpwstr>http://iti.khsu.ru/science/naumer/konfs/it_2020</vt:lpwstr>
      </vt:variant>
      <vt:variant>
        <vt:lpwstr/>
      </vt:variant>
      <vt:variant>
        <vt:i4>6029345</vt:i4>
      </vt:variant>
      <vt:variant>
        <vt:i4>3</vt:i4>
      </vt:variant>
      <vt:variant>
        <vt:i4>0</vt:i4>
      </vt:variant>
      <vt:variant>
        <vt:i4>5</vt:i4>
      </vt:variant>
      <vt:variant>
        <vt:lpwstr>http://iti.khsu.ru/science/naumer/it_2020</vt:lpwstr>
      </vt:variant>
      <vt:variant>
        <vt:lpwstr/>
      </vt:variant>
      <vt:variant>
        <vt:i4>1703991</vt:i4>
      </vt:variant>
      <vt:variant>
        <vt:i4>-1</vt:i4>
      </vt:variant>
      <vt:variant>
        <vt:i4>1028</vt:i4>
      </vt:variant>
      <vt:variant>
        <vt:i4>1</vt:i4>
      </vt:variant>
      <vt:variant>
        <vt:lpwstr>http://qrcoder.ru/code/?http%3A%2F%2Fiti.khsu.ru%2Fscience%2Fnaumer%2Fit_2020&amp;6&amp;0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Денис Ю. Карандеев</cp:lastModifiedBy>
  <cp:revision>90</cp:revision>
  <cp:lastPrinted>2018-06-29T05:58:00Z</cp:lastPrinted>
  <dcterms:created xsi:type="dcterms:W3CDTF">2020-06-08T06:33:00Z</dcterms:created>
  <dcterms:modified xsi:type="dcterms:W3CDTF">2025-07-17T02:45:00Z</dcterms:modified>
</cp:coreProperties>
</file>